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74" w:rsidRPr="002F6425" w:rsidRDefault="001B3174" w:rsidP="001B3174">
      <w:pPr>
        <w:jc w:val="center"/>
        <w:rPr>
          <w:b/>
          <w:sz w:val="26"/>
          <w:szCs w:val="26"/>
        </w:rPr>
      </w:pPr>
      <w:r w:rsidRPr="002F6425">
        <w:rPr>
          <w:b/>
          <w:sz w:val="26"/>
          <w:szCs w:val="26"/>
        </w:rPr>
        <w:t>ИНФОРМАЦИОННОЕ ПИСЬМО</w:t>
      </w:r>
    </w:p>
    <w:p w:rsidR="001B3174" w:rsidRPr="00A64AF6" w:rsidRDefault="001B3174" w:rsidP="001B3174">
      <w:pPr>
        <w:jc w:val="center"/>
        <w:rPr>
          <w:sz w:val="16"/>
          <w:szCs w:val="26"/>
        </w:rPr>
      </w:pPr>
    </w:p>
    <w:p w:rsidR="001B3174" w:rsidRPr="004A16FF" w:rsidRDefault="001B3174" w:rsidP="001B3174">
      <w:pPr>
        <w:jc w:val="center"/>
        <w:rPr>
          <w:b/>
          <w:sz w:val="26"/>
          <w:szCs w:val="26"/>
        </w:rPr>
      </w:pPr>
      <w:r w:rsidRPr="002F6425">
        <w:rPr>
          <w:b/>
          <w:sz w:val="26"/>
          <w:szCs w:val="26"/>
        </w:rPr>
        <w:t>Уважаемые коллеги!</w:t>
      </w:r>
    </w:p>
    <w:p w:rsidR="001B3174" w:rsidRPr="00FF3227" w:rsidRDefault="001B3174" w:rsidP="001B3174">
      <w:pPr>
        <w:ind w:firstLine="708"/>
        <w:jc w:val="both"/>
      </w:pPr>
      <w:r w:rsidRPr="00FF3227">
        <w:rPr>
          <w:color w:val="000000" w:themeColor="text1"/>
        </w:rPr>
        <w:t>С 1</w:t>
      </w:r>
      <w:r w:rsidR="009D35AE">
        <w:rPr>
          <w:color w:val="000000" w:themeColor="text1"/>
        </w:rPr>
        <w:t>7</w:t>
      </w:r>
      <w:r>
        <w:rPr>
          <w:color w:val="000000" w:themeColor="text1"/>
        </w:rPr>
        <w:t xml:space="preserve"> </w:t>
      </w:r>
      <w:r w:rsidRPr="00FF3227">
        <w:rPr>
          <w:color w:val="000000" w:themeColor="text1"/>
        </w:rPr>
        <w:t xml:space="preserve">по </w:t>
      </w:r>
      <w:r>
        <w:rPr>
          <w:color w:val="000000" w:themeColor="text1"/>
        </w:rPr>
        <w:t>23</w:t>
      </w:r>
      <w:r w:rsidRPr="00FF3227">
        <w:rPr>
          <w:color w:val="000000" w:themeColor="text1"/>
        </w:rPr>
        <w:t xml:space="preserve"> апреля 202</w:t>
      </w:r>
      <w:r w:rsidR="009D35AE">
        <w:rPr>
          <w:color w:val="000000" w:themeColor="text1"/>
        </w:rPr>
        <w:t>2</w:t>
      </w:r>
      <w:r w:rsidRPr="00FF3227">
        <w:rPr>
          <w:color w:val="000000" w:themeColor="text1"/>
        </w:rPr>
        <w:t xml:space="preserve"> года в ФГБОУ </w:t>
      </w:r>
      <w:proofErr w:type="gramStart"/>
      <w:r w:rsidRPr="00FF3227">
        <w:rPr>
          <w:color w:val="000000" w:themeColor="text1"/>
        </w:rPr>
        <w:t>ВО</w:t>
      </w:r>
      <w:proofErr w:type="gramEnd"/>
      <w:r w:rsidRPr="00FF3227">
        <w:rPr>
          <w:color w:val="000000" w:themeColor="text1"/>
        </w:rPr>
        <w:t xml:space="preserve"> «Астраханский государственный технический университет» будет проводиться 7</w:t>
      </w:r>
      <w:r w:rsidR="009D35AE">
        <w:rPr>
          <w:color w:val="000000" w:themeColor="text1"/>
        </w:rPr>
        <w:t>3</w:t>
      </w:r>
      <w:r w:rsidR="00462A57">
        <w:rPr>
          <w:color w:val="000000" w:themeColor="text1"/>
        </w:rPr>
        <w:t>-</w:t>
      </w:r>
      <w:r w:rsidRPr="00FF3227">
        <w:rPr>
          <w:color w:val="000000" w:themeColor="text1"/>
        </w:rPr>
        <w:t>я Международная студенческая научно-техническая конференция</w:t>
      </w:r>
      <w:r>
        <w:rPr>
          <w:color w:val="000000" w:themeColor="text1"/>
        </w:rPr>
        <w:t xml:space="preserve"> </w:t>
      </w:r>
      <w:r w:rsidRPr="00FF3227">
        <w:rPr>
          <w:color w:val="000000" w:themeColor="text1"/>
        </w:rPr>
        <w:t>(7</w:t>
      </w:r>
      <w:r w:rsidR="009D35AE">
        <w:rPr>
          <w:color w:val="000000" w:themeColor="text1"/>
        </w:rPr>
        <w:t>3</w:t>
      </w:r>
      <w:r w:rsidR="00462A57">
        <w:rPr>
          <w:color w:val="000000" w:themeColor="text1"/>
        </w:rPr>
        <w:t>-</w:t>
      </w:r>
      <w:r w:rsidRPr="00FF3227">
        <w:rPr>
          <w:color w:val="000000" w:themeColor="text1"/>
        </w:rPr>
        <w:t>я МСНТК).</w:t>
      </w:r>
      <w:r w:rsidRPr="00FF3227">
        <w:t xml:space="preserve"> Рабочие языки конференции: русский, английский.</w:t>
      </w:r>
    </w:p>
    <w:p w:rsidR="001B3174" w:rsidRPr="00FF3227" w:rsidRDefault="001B3174" w:rsidP="001B3174">
      <w:pPr>
        <w:ind w:firstLine="708"/>
        <w:jc w:val="both"/>
      </w:pPr>
      <w:r w:rsidRPr="00FF3227">
        <w:t xml:space="preserve">Материалы публикуются в форме электронного сборника статей, который регистрируется в </w:t>
      </w:r>
      <w:proofErr w:type="spellStart"/>
      <w:r w:rsidRPr="00FF3227">
        <w:t>наукометрической</w:t>
      </w:r>
      <w:proofErr w:type="spellEnd"/>
      <w:r w:rsidRPr="00FF3227">
        <w:t xml:space="preserve"> базе РИНЦ (Российский индекс научного цитирования), размещается в электронной библиотеке </w:t>
      </w:r>
      <w:proofErr w:type="spellStart"/>
      <w:r w:rsidRPr="00FF3227">
        <w:t>e</w:t>
      </w:r>
      <w:r w:rsidR="00456E54">
        <w:t>-</w:t>
      </w:r>
      <w:r w:rsidRPr="00FF3227">
        <w:t>Library</w:t>
      </w:r>
      <w:proofErr w:type="spellEnd"/>
      <w:r w:rsidRPr="00FF3227">
        <w:t xml:space="preserve"> и на сайте Астраханского государственного технического университета.</w:t>
      </w:r>
    </w:p>
    <w:p w:rsidR="001B3174" w:rsidRPr="00A64AF6" w:rsidRDefault="001B3174" w:rsidP="001B3174">
      <w:pPr>
        <w:ind w:firstLine="708"/>
        <w:jc w:val="center"/>
        <w:rPr>
          <w:b/>
          <w:sz w:val="16"/>
          <w:szCs w:val="16"/>
        </w:rPr>
      </w:pPr>
    </w:p>
    <w:p w:rsidR="001B3174" w:rsidRDefault="001B3174" w:rsidP="001B3174">
      <w:pPr>
        <w:jc w:val="both"/>
        <w:rPr>
          <w:b/>
          <w:i/>
        </w:rPr>
      </w:pPr>
      <w:r w:rsidRPr="00FF3227">
        <w:rPr>
          <w:b/>
        </w:rPr>
        <w:t>Секции конференции:</w:t>
      </w:r>
      <w:r>
        <w:rPr>
          <w:b/>
        </w:rPr>
        <w:t xml:space="preserve"> 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Архитектура и строительство.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 xml:space="preserve">Биология, экология и природопользование. 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Геология и нефтегазовые технологии.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Государство и право.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Гуманитарные науки.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Инновационные разработки.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Иностранный язык в профессиональной сфере.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Инструменты финансовой политики: теория и практика развития.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</w:r>
      <w:proofErr w:type="spellStart"/>
      <w:r w:rsidRPr="00ED5E3A">
        <w:rPr>
          <w:b/>
        </w:rPr>
        <w:t>Инфокоммуникации</w:t>
      </w:r>
      <w:proofErr w:type="spellEnd"/>
      <w:r w:rsidRPr="00ED5E3A">
        <w:rPr>
          <w:b/>
        </w:rPr>
        <w:t>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Информационные системы и технологии, автоматизация и управление.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Информационные технологии и безопасность.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Математика и информатика.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Механика и физика.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Микробиология, биотехнология и ветеринарно-санитарная экспертиза.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Проблемы разработки и эксплуатации нефтяных и газовых месторождений.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Рыбное хозяйство и аквакультура.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Современная экономика: стратегия развития и безопасность.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Судостроение, машиностроение и транспорт.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Технология продуктов питания и товароведение.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Туризм, физическая культура и спорт.</w:t>
      </w:r>
    </w:p>
    <w:p w:rsidR="00ED5E3A" w:rsidRP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>Химические науки и технологии.</w:t>
      </w:r>
    </w:p>
    <w:p w:rsidR="00ED5E3A" w:rsidRDefault="00ED5E3A" w:rsidP="00ED5E3A">
      <w:pPr>
        <w:jc w:val="both"/>
        <w:rPr>
          <w:b/>
        </w:rPr>
      </w:pPr>
      <w:r w:rsidRPr="00ED5E3A">
        <w:rPr>
          <w:b/>
        </w:rPr>
        <w:t>•</w:t>
      </w:r>
      <w:r w:rsidRPr="00ED5E3A">
        <w:rPr>
          <w:b/>
        </w:rPr>
        <w:tab/>
        <w:t xml:space="preserve">Энергетика и </w:t>
      </w:r>
      <w:proofErr w:type="spellStart"/>
      <w:r w:rsidRPr="00ED5E3A">
        <w:rPr>
          <w:b/>
        </w:rPr>
        <w:t>теплохладотехника</w:t>
      </w:r>
      <w:proofErr w:type="spellEnd"/>
      <w:r w:rsidRPr="00ED5E3A">
        <w:rPr>
          <w:b/>
        </w:rPr>
        <w:t>.</w:t>
      </w:r>
    </w:p>
    <w:p w:rsidR="001B3174" w:rsidRPr="00A64AF6" w:rsidRDefault="001B3174" w:rsidP="001B3174">
      <w:pPr>
        <w:ind w:firstLine="539"/>
        <w:jc w:val="both"/>
        <w:rPr>
          <w:sz w:val="16"/>
          <w:szCs w:val="16"/>
        </w:rPr>
      </w:pPr>
    </w:p>
    <w:p w:rsidR="001B3174" w:rsidRPr="00456E54" w:rsidRDefault="001B3174" w:rsidP="001B3174">
      <w:pPr>
        <w:ind w:firstLine="540"/>
        <w:jc w:val="both"/>
        <w:rPr>
          <w:sz w:val="25"/>
          <w:szCs w:val="25"/>
        </w:rPr>
      </w:pPr>
      <w:r w:rsidRPr="00D75981">
        <w:rPr>
          <w:sz w:val="25"/>
          <w:szCs w:val="25"/>
        </w:rPr>
        <w:t xml:space="preserve">Заявки для участия в конференции принимаются по электронному адресу </w:t>
      </w:r>
      <w:r w:rsidR="00FB6D4E">
        <w:rPr>
          <w:sz w:val="25"/>
          <w:szCs w:val="25"/>
        </w:rPr>
        <w:br/>
      </w:r>
      <w:r w:rsidR="00D75981" w:rsidRPr="00FB6D4E">
        <w:rPr>
          <w:b/>
          <w:sz w:val="26"/>
          <w:szCs w:val="26"/>
        </w:rPr>
        <w:t>astu-msntk@mail.ru</w:t>
      </w:r>
      <w:r w:rsidR="00D75981" w:rsidRPr="00D75981">
        <w:rPr>
          <w:sz w:val="25"/>
          <w:szCs w:val="25"/>
        </w:rPr>
        <w:t xml:space="preserve"> </w:t>
      </w:r>
      <w:r w:rsidRPr="00D75981">
        <w:rPr>
          <w:sz w:val="25"/>
          <w:szCs w:val="25"/>
        </w:rPr>
        <w:t xml:space="preserve">(обязательно дождитесь подтверждения получения письма): </w:t>
      </w:r>
      <w:r w:rsidRPr="00D75981">
        <w:rPr>
          <w:b/>
          <w:i/>
          <w:sz w:val="25"/>
          <w:szCs w:val="25"/>
        </w:rPr>
        <w:t>при участии в форме устного доклада</w:t>
      </w:r>
      <w:r w:rsidRPr="00D75981">
        <w:rPr>
          <w:b/>
          <w:sz w:val="25"/>
          <w:szCs w:val="25"/>
        </w:rPr>
        <w:t xml:space="preserve"> </w:t>
      </w:r>
      <w:r w:rsidRPr="00D75981">
        <w:rPr>
          <w:b/>
          <w:i/>
          <w:sz w:val="25"/>
          <w:szCs w:val="25"/>
        </w:rPr>
        <w:t>(с публикацией)</w:t>
      </w:r>
      <w:r w:rsidRPr="00D75981">
        <w:rPr>
          <w:sz w:val="25"/>
          <w:szCs w:val="25"/>
        </w:rPr>
        <w:t xml:space="preserve"> </w:t>
      </w:r>
      <w:r w:rsidRPr="00D75981">
        <w:rPr>
          <w:b/>
          <w:sz w:val="25"/>
          <w:szCs w:val="25"/>
        </w:rPr>
        <w:t>–</w:t>
      </w:r>
      <w:r w:rsidRPr="00D75981">
        <w:rPr>
          <w:sz w:val="25"/>
          <w:szCs w:val="25"/>
        </w:rPr>
        <w:t xml:space="preserve"> </w:t>
      </w:r>
      <w:r w:rsidRPr="00D75981">
        <w:rPr>
          <w:b/>
          <w:color w:val="FF0000"/>
          <w:sz w:val="25"/>
          <w:szCs w:val="25"/>
          <w:u w:val="single"/>
        </w:rPr>
        <w:t xml:space="preserve">до </w:t>
      </w:r>
      <w:r w:rsidR="009D35AE" w:rsidRPr="00D75981">
        <w:rPr>
          <w:b/>
          <w:color w:val="FF0000"/>
          <w:sz w:val="25"/>
          <w:szCs w:val="25"/>
          <w:u w:val="single"/>
        </w:rPr>
        <w:t>31</w:t>
      </w:r>
      <w:r w:rsidRPr="00D75981">
        <w:rPr>
          <w:b/>
          <w:color w:val="FF0000"/>
          <w:sz w:val="25"/>
          <w:szCs w:val="25"/>
          <w:u w:val="single"/>
        </w:rPr>
        <w:t xml:space="preserve"> </w:t>
      </w:r>
      <w:r w:rsidR="009D35AE" w:rsidRPr="00D75981">
        <w:rPr>
          <w:b/>
          <w:color w:val="FF0000"/>
          <w:sz w:val="25"/>
          <w:szCs w:val="25"/>
          <w:u w:val="single"/>
        </w:rPr>
        <w:t>марта</w:t>
      </w:r>
      <w:r w:rsidRPr="00D75981">
        <w:rPr>
          <w:b/>
          <w:color w:val="FF0000"/>
          <w:sz w:val="25"/>
          <w:szCs w:val="25"/>
          <w:u w:val="single"/>
        </w:rPr>
        <w:t xml:space="preserve"> 202</w:t>
      </w:r>
      <w:r w:rsidR="009D35AE" w:rsidRPr="00D75981">
        <w:rPr>
          <w:b/>
          <w:color w:val="FF0000"/>
          <w:sz w:val="25"/>
          <w:szCs w:val="25"/>
          <w:u w:val="single"/>
        </w:rPr>
        <w:t>3</w:t>
      </w:r>
      <w:r w:rsidRPr="00D75981">
        <w:rPr>
          <w:b/>
          <w:color w:val="FF0000"/>
          <w:sz w:val="25"/>
          <w:szCs w:val="25"/>
          <w:u w:val="single"/>
        </w:rPr>
        <w:t xml:space="preserve"> года</w:t>
      </w:r>
      <w:r w:rsidRPr="00D75981">
        <w:rPr>
          <w:b/>
          <w:sz w:val="25"/>
          <w:szCs w:val="25"/>
        </w:rPr>
        <w:t>;</w:t>
      </w:r>
      <w:r w:rsidRPr="00D75981">
        <w:rPr>
          <w:sz w:val="25"/>
          <w:szCs w:val="25"/>
        </w:rPr>
        <w:t xml:space="preserve"> </w:t>
      </w:r>
      <w:r w:rsidRPr="00D75981">
        <w:rPr>
          <w:b/>
          <w:i/>
          <w:sz w:val="25"/>
          <w:szCs w:val="25"/>
        </w:rPr>
        <w:t>только материалы для публикаций</w:t>
      </w:r>
      <w:r w:rsidRPr="00D75981">
        <w:rPr>
          <w:sz w:val="25"/>
          <w:szCs w:val="25"/>
        </w:rPr>
        <w:t xml:space="preserve"> </w:t>
      </w:r>
      <w:r w:rsidRPr="00D75981">
        <w:rPr>
          <w:b/>
          <w:sz w:val="25"/>
          <w:szCs w:val="25"/>
        </w:rPr>
        <w:t>–</w:t>
      </w:r>
      <w:r w:rsidRPr="00D75981">
        <w:rPr>
          <w:sz w:val="25"/>
          <w:szCs w:val="25"/>
        </w:rPr>
        <w:t xml:space="preserve"> </w:t>
      </w:r>
      <w:r w:rsidRPr="00D75981">
        <w:rPr>
          <w:b/>
          <w:color w:val="FF0000"/>
          <w:sz w:val="25"/>
          <w:szCs w:val="25"/>
          <w:u w:val="single"/>
        </w:rPr>
        <w:t>до</w:t>
      </w:r>
      <w:r w:rsidRPr="00D75981">
        <w:rPr>
          <w:color w:val="FF0000"/>
          <w:sz w:val="25"/>
          <w:szCs w:val="25"/>
          <w:u w:val="single"/>
        </w:rPr>
        <w:t xml:space="preserve"> </w:t>
      </w:r>
      <w:r w:rsidRPr="00D75981">
        <w:rPr>
          <w:b/>
          <w:color w:val="FF0000"/>
          <w:sz w:val="25"/>
          <w:szCs w:val="25"/>
          <w:u w:val="single"/>
        </w:rPr>
        <w:t>30 апреля 202</w:t>
      </w:r>
      <w:r w:rsidR="009D35AE" w:rsidRPr="00D75981">
        <w:rPr>
          <w:b/>
          <w:color w:val="FF0000"/>
          <w:sz w:val="25"/>
          <w:szCs w:val="25"/>
          <w:u w:val="single"/>
        </w:rPr>
        <w:t>3</w:t>
      </w:r>
      <w:r w:rsidRPr="00D75981">
        <w:rPr>
          <w:b/>
          <w:color w:val="FF0000"/>
          <w:sz w:val="25"/>
          <w:szCs w:val="25"/>
          <w:u w:val="single"/>
        </w:rPr>
        <w:t xml:space="preserve"> года</w:t>
      </w:r>
      <w:r w:rsidRPr="00D75981">
        <w:rPr>
          <w:sz w:val="25"/>
          <w:szCs w:val="25"/>
        </w:rPr>
        <w:t xml:space="preserve">. По итогам работы конференции будет издан электронный сборник материалов. </w:t>
      </w:r>
      <w:r w:rsidRPr="00456E54">
        <w:rPr>
          <w:sz w:val="25"/>
          <w:szCs w:val="25"/>
        </w:rPr>
        <w:t xml:space="preserve">Публикация в сборнике материалов конференции бесплатная. </w:t>
      </w:r>
    </w:p>
    <w:p w:rsidR="001B3174" w:rsidRPr="00D75981" w:rsidRDefault="001B3174" w:rsidP="001B3174">
      <w:pPr>
        <w:ind w:firstLine="709"/>
        <w:jc w:val="both"/>
        <w:rPr>
          <w:b/>
          <w:sz w:val="25"/>
          <w:szCs w:val="25"/>
        </w:rPr>
      </w:pPr>
      <w:r w:rsidRPr="00D75981">
        <w:rPr>
          <w:sz w:val="25"/>
          <w:szCs w:val="25"/>
        </w:rPr>
        <w:t>В конференции могут принять участие студенты, бакалавры и магистранты.</w:t>
      </w:r>
      <w:r w:rsidRPr="00D75981">
        <w:rPr>
          <w:b/>
          <w:sz w:val="25"/>
          <w:szCs w:val="25"/>
        </w:rPr>
        <w:t xml:space="preserve"> Все предоставляемые для публикации работы будут рецензироваться и проверяться в системе «</w:t>
      </w:r>
      <w:proofErr w:type="spellStart"/>
      <w:r w:rsidRPr="00D75981">
        <w:rPr>
          <w:b/>
          <w:sz w:val="25"/>
          <w:szCs w:val="25"/>
        </w:rPr>
        <w:t>Антиплагиат</w:t>
      </w:r>
      <w:proofErr w:type="gramStart"/>
      <w:r w:rsidRPr="00D75981">
        <w:rPr>
          <w:b/>
          <w:sz w:val="25"/>
          <w:szCs w:val="25"/>
        </w:rPr>
        <w:t>.В</w:t>
      </w:r>
      <w:proofErr w:type="gramEnd"/>
      <w:r w:rsidRPr="00D75981">
        <w:rPr>
          <w:b/>
          <w:sz w:val="25"/>
          <w:szCs w:val="25"/>
        </w:rPr>
        <w:t>УЗ</w:t>
      </w:r>
      <w:proofErr w:type="spellEnd"/>
      <w:r w:rsidRPr="00D75981">
        <w:rPr>
          <w:b/>
          <w:sz w:val="25"/>
          <w:szCs w:val="25"/>
        </w:rPr>
        <w:t xml:space="preserve">». Публикация реферативных работ не допускается. </w:t>
      </w:r>
    </w:p>
    <w:p w:rsidR="001B3174" w:rsidRPr="00D75981" w:rsidRDefault="001B3174" w:rsidP="001B3174">
      <w:pPr>
        <w:ind w:firstLine="709"/>
        <w:jc w:val="both"/>
        <w:rPr>
          <w:b/>
          <w:sz w:val="25"/>
          <w:szCs w:val="25"/>
        </w:rPr>
      </w:pPr>
      <w:r w:rsidRPr="00D75981">
        <w:rPr>
          <w:b/>
          <w:sz w:val="25"/>
          <w:szCs w:val="25"/>
        </w:rPr>
        <w:t xml:space="preserve">Обязательным условием для студентов, бакалавров и магистрантов является предоставление отсканированного экземпляра публикации с визой научного руководителя на электронную почту </w:t>
      </w:r>
      <w:proofErr w:type="spellStart"/>
      <w:r w:rsidR="00496CB5" w:rsidRPr="00FB6D4E">
        <w:rPr>
          <w:b/>
          <w:sz w:val="26"/>
          <w:szCs w:val="26"/>
        </w:rPr>
        <w:t>astu-msntk@mail.ru</w:t>
      </w:r>
      <w:proofErr w:type="spellEnd"/>
      <w:r w:rsidRPr="00D75981">
        <w:rPr>
          <w:b/>
          <w:sz w:val="25"/>
          <w:szCs w:val="25"/>
        </w:rPr>
        <w:t>.</w:t>
      </w:r>
      <w:r w:rsidR="00D75981" w:rsidRPr="00D75981">
        <w:rPr>
          <w:b/>
          <w:sz w:val="25"/>
          <w:szCs w:val="25"/>
        </w:rPr>
        <w:t xml:space="preserve"> </w:t>
      </w:r>
      <w:r w:rsidRPr="00D75981">
        <w:rPr>
          <w:b/>
          <w:sz w:val="25"/>
          <w:szCs w:val="25"/>
        </w:rPr>
        <w:t>При невыполнении данного условия публикация изымается из сборника материалов конференции.</w:t>
      </w:r>
    </w:p>
    <w:p w:rsidR="00B35DE2" w:rsidRPr="00D75981" w:rsidRDefault="001B3174" w:rsidP="00B35DE2">
      <w:pPr>
        <w:ind w:firstLine="709"/>
        <w:jc w:val="both"/>
        <w:rPr>
          <w:b/>
          <w:sz w:val="25"/>
          <w:szCs w:val="25"/>
        </w:rPr>
      </w:pPr>
      <w:r w:rsidRPr="00D75981">
        <w:rPr>
          <w:b/>
          <w:sz w:val="25"/>
          <w:szCs w:val="25"/>
        </w:rPr>
        <w:t xml:space="preserve">Для студентов, бакалавров и магистрантов ФГБОУ ВО «АГТУ» в обязательном порядке необходимо предоставить бумажный экземпляр публикации с визой научного руководителя и председателя секции в </w:t>
      </w:r>
      <w:r w:rsidR="00D75981" w:rsidRPr="00D75981">
        <w:rPr>
          <w:b/>
          <w:sz w:val="25"/>
          <w:szCs w:val="25"/>
        </w:rPr>
        <w:t>центр научно-инновационного развития (1.301, тел. 614-597)</w:t>
      </w:r>
      <w:r w:rsidRPr="00D75981">
        <w:rPr>
          <w:b/>
          <w:sz w:val="25"/>
          <w:szCs w:val="25"/>
        </w:rPr>
        <w:t xml:space="preserve">. При невыполнении данного условия публикация </w:t>
      </w:r>
      <w:r w:rsidRPr="00456E54">
        <w:rPr>
          <w:b/>
          <w:color w:val="FF0000"/>
          <w:sz w:val="25"/>
          <w:szCs w:val="25"/>
        </w:rPr>
        <w:t>изымается</w:t>
      </w:r>
      <w:r w:rsidRPr="00D75981">
        <w:rPr>
          <w:b/>
          <w:sz w:val="25"/>
          <w:szCs w:val="25"/>
        </w:rPr>
        <w:t xml:space="preserve"> из сборника материалов конференции.</w:t>
      </w:r>
    </w:p>
    <w:p w:rsidR="001B3174" w:rsidRPr="00D75981" w:rsidRDefault="001B3174" w:rsidP="00B35DE2">
      <w:pPr>
        <w:ind w:firstLine="709"/>
        <w:jc w:val="both"/>
        <w:rPr>
          <w:b/>
          <w:sz w:val="25"/>
          <w:szCs w:val="25"/>
        </w:rPr>
      </w:pPr>
      <w:r w:rsidRPr="00D75981">
        <w:rPr>
          <w:b/>
          <w:sz w:val="25"/>
          <w:szCs w:val="25"/>
        </w:rPr>
        <w:t xml:space="preserve">Участник конференции может опубликовать </w:t>
      </w:r>
      <w:r w:rsidRPr="00D75981">
        <w:rPr>
          <w:b/>
          <w:color w:val="FF0000"/>
          <w:sz w:val="25"/>
          <w:szCs w:val="25"/>
        </w:rPr>
        <w:t>не более 5 статей</w:t>
      </w:r>
      <w:r w:rsidRPr="00D75981">
        <w:rPr>
          <w:b/>
          <w:sz w:val="25"/>
          <w:szCs w:val="25"/>
        </w:rPr>
        <w:t xml:space="preserve"> в 1 сборнике.</w:t>
      </w:r>
    </w:p>
    <w:p w:rsidR="001B3174" w:rsidRPr="00B61558" w:rsidRDefault="001B3174" w:rsidP="001B3174">
      <w:pPr>
        <w:ind w:firstLine="709"/>
        <w:jc w:val="center"/>
        <w:rPr>
          <w:sz w:val="14"/>
          <w:szCs w:val="14"/>
        </w:rPr>
      </w:pPr>
    </w:p>
    <w:p w:rsidR="001B3174" w:rsidRPr="001403FB" w:rsidRDefault="001B3174" w:rsidP="001B3174">
      <w:pPr>
        <w:ind w:firstLine="709"/>
        <w:jc w:val="center"/>
        <w:rPr>
          <w:sz w:val="28"/>
          <w:szCs w:val="28"/>
        </w:rPr>
      </w:pPr>
      <w:r w:rsidRPr="001403FB">
        <w:rPr>
          <w:b/>
          <w:sz w:val="28"/>
          <w:szCs w:val="28"/>
          <w:u w:val="single"/>
        </w:rPr>
        <w:t>Материалы, поданные с нарушением требований и с оригинальностью текста менее 50%, приниматься не будут</w:t>
      </w:r>
      <w:r w:rsidRPr="001403FB">
        <w:rPr>
          <w:sz w:val="28"/>
          <w:szCs w:val="28"/>
        </w:rPr>
        <w:t>.</w:t>
      </w:r>
    </w:p>
    <w:p w:rsidR="001B3174" w:rsidRPr="00B61558" w:rsidRDefault="001B3174" w:rsidP="001B3174">
      <w:pPr>
        <w:jc w:val="center"/>
        <w:rPr>
          <w:sz w:val="12"/>
        </w:rPr>
      </w:pPr>
    </w:p>
    <w:p w:rsidR="00D75981" w:rsidRDefault="00D75981" w:rsidP="001B3174">
      <w:pPr>
        <w:jc w:val="center"/>
        <w:rPr>
          <w:b/>
        </w:rPr>
      </w:pPr>
    </w:p>
    <w:p w:rsidR="001B3174" w:rsidRDefault="001B3174" w:rsidP="001B3174">
      <w:pPr>
        <w:jc w:val="center"/>
        <w:rPr>
          <w:b/>
        </w:rPr>
      </w:pPr>
      <w:r w:rsidRPr="00F76835">
        <w:rPr>
          <w:b/>
        </w:rPr>
        <w:lastRenderedPageBreak/>
        <w:t>Регистрационная карта участника конференции</w:t>
      </w:r>
    </w:p>
    <w:p w:rsidR="001B3174" w:rsidRPr="00B35C42" w:rsidRDefault="001B3174" w:rsidP="001B3174">
      <w:pPr>
        <w:jc w:val="center"/>
        <w:rPr>
          <w:b/>
          <w:color w:val="FF0000"/>
          <w:sz w:val="20"/>
        </w:rPr>
      </w:pPr>
      <w:r w:rsidRPr="00B35C42">
        <w:rPr>
          <w:b/>
          <w:color w:val="FF0000"/>
          <w:sz w:val="20"/>
        </w:rPr>
        <w:t>(заполняется на каждого участника отдельно)</w:t>
      </w:r>
    </w:p>
    <w:tbl>
      <w:tblPr>
        <w:tblW w:w="10154" w:type="dxa"/>
        <w:jc w:val="center"/>
        <w:tblCellMar>
          <w:left w:w="0" w:type="dxa"/>
          <w:right w:w="0" w:type="dxa"/>
        </w:tblCellMar>
        <w:tblLook w:val="0000"/>
      </w:tblPr>
      <w:tblGrid>
        <w:gridCol w:w="5928"/>
        <w:gridCol w:w="4226"/>
      </w:tblGrid>
      <w:tr w:rsidR="001B3174" w:rsidRPr="00F76835" w:rsidTr="001B3174">
        <w:trPr>
          <w:jc w:val="center"/>
        </w:trPr>
        <w:tc>
          <w:tcPr>
            <w:tcW w:w="5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74" w:rsidRPr="00F76835" w:rsidRDefault="001B3174" w:rsidP="001B3174">
            <w:r w:rsidRPr="00F76835">
              <w:rPr>
                <w:bCs/>
              </w:rPr>
              <w:t>Фамилия, имя, отчество</w:t>
            </w:r>
            <w:r w:rsidRPr="00F76835">
              <w:t> </w:t>
            </w:r>
            <w:r>
              <w:t>участника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174" w:rsidRPr="00F76835" w:rsidRDefault="001B3174" w:rsidP="001B3174">
            <w:pPr>
              <w:rPr>
                <w:bCs/>
              </w:rPr>
            </w:pPr>
          </w:p>
        </w:tc>
      </w:tr>
      <w:tr w:rsidR="001B3174" w:rsidRPr="00F76835" w:rsidTr="001B3174">
        <w:trPr>
          <w:trHeight w:val="313"/>
          <w:jc w:val="center"/>
        </w:trPr>
        <w:tc>
          <w:tcPr>
            <w:tcW w:w="5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74" w:rsidRPr="00F76835" w:rsidRDefault="001B3174" w:rsidP="001B3174">
            <w:r w:rsidRPr="00F76835">
              <w:rPr>
                <w:bCs/>
              </w:rPr>
              <w:t>Организация</w:t>
            </w:r>
            <w:r>
              <w:rPr>
                <w:bCs/>
              </w:rPr>
              <w:t xml:space="preserve"> (полное название)</w:t>
            </w:r>
            <w:r w:rsidRPr="00F76835">
              <w:rPr>
                <w:bCs/>
              </w:rPr>
              <w:t xml:space="preserve">, курс/ год обучения </w:t>
            </w: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174" w:rsidRPr="00F76835" w:rsidRDefault="001B3174" w:rsidP="001B3174">
            <w:pPr>
              <w:rPr>
                <w:bCs/>
              </w:rPr>
            </w:pPr>
          </w:p>
        </w:tc>
      </w:tr>
      <w:tr w:rsidR="001B3174" w:rsidRPr="00A77EB7" w:rsidTr="001B3174">
        <w:trPr>
          <w:trHeight w:val="335"/>
          <w:jc w:val="center"/>
        </w:trPr>
        <w:tc>
          <w:tcPr>
            <w:tcW w:w="5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74" w:rsidRPr="00A77EB7" w:rsidRDefault="001B3174" w:rsidP="001B3174">
            <w:r>
              <w:rPr>
                <w:bCs/>
              </w:rPr>
              <w:t xml:space="preserve">Контактный сотовый телефон, </w:t>
            </w:r>
            <w:r>
              <w:rPr>
                <w:bCs/>
                <w:lang w:val="en-US"/>
              </w:rPr>
              <w:t>e</w:t>
            </w:r>
            <w:r w:rsidRPr="00A77EB7">
              <w:rPr>
                <w:bCs/>
              </w:rPr>
              <w:t>-</w:t>
            </w:r>
            <w:r w:rsidRPr="00F76835">
              <w:rPr>
                <w:bCs/>
                <w:lang w:val="en-US"/>
              </w:rPr>
              <w:t>mail</w:t>
            </w:r>
            <w:r w:rsidRPr="00A77EB7">
              <w:rPr>
                <w:bCs/>
              </w:rPr>
              <w:t xml:space="preserve"> </w:t>
            </w: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174" w:rsidRPr="00A77EB7" w:rsidRDefault="001B3174" w:rsidP="001B3174">
            <w:pPr>
              <w:rPr>
                <w:bCs/>
              </w:rPr>
            </w:pPr>
          </w:p>
        </w:tc>
      </w:tr>
      <w:tr w:rsidR="001B3174" w:rsidRPr="00F76835" w:rsidTr="001B3174">
        <w:trPr>
          <w:trHeight w:val="229"/>
          <w:jc w:val="center"/>
        </w:trPr>
        <w:tc>
          <w:tcPr>
            <w:tcW w:w="5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74" w:rsidRPr="00F76835" w:rsidRDefault="001B3174" w:rsidP="001B3174">
            <w:pPr>
              <w:rPr>
                <w:bCs/>
              </w:rPr>
            </w:pPr>
            <w:r w:rsidRPr="00F76835">
              <w:rPr>
                <w:bCs/>
              </w:rPr>
              <w:t>Название секции</w:t>
            </w: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174" w:rsidRPr="00F76835" w:rsidRDefault="001B3174" w:rsidP="001B3174">
            <w:pPr>
              <w:rPr>
                <w:bCs/>
              </w:rPr>
            </w:pPr>
          </w:p>
        </w:tc>
      </w:tr>
      <w:tr w:rsidR="001B3174" w:rsidRPr="00F76835" w:rsidTr="001B3174">
        <w:trPr>
          <w:trHeight w:val="265"/>
          <w:jc w:val="center"/>
        </w:trPr>
        <w:tc>
          <w:tcPr>
            <w:tcW w:w="5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74" w:rsidRPr="00F76835" w:rsidRDefault="001B3174" w:rsidP="001B3174">
            <w:r w:rsidRPr="00F76835">
              <w:rPr>
                <w:bCs/>
              </w:rPr>
              <w:t xml:space="preserve">Название доклада (публикации)  </w:t>
            </w: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174" w:rsidRPr="00F76835" w:rsidRDefault="001B3174" w:rsidP="001B3174">
            <w:pPr>
              <w:rPr>
                <w:bCs/>
              </w:rPr>
            </w:pPr>
          </w:p>
        </w:tc>
      </w:tr>
      <w:tr w:rsidR="001B3174" w:rsidRPr="00F76835" w:rsidTr="001B3174">
        <w:trPr>
          <w:trHeight w:val="265"/>
          <w:jc w:val="center"/>
        </w:trPr>
        <w:tc>
          <w:tcPr>
            <w:tcW w:w="5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74" w:rsidRDefault="001B3174" w:rsidP="001B3174">
            <w:r w:rsidRPr="00F76835">
              <w:rPr>
                <w:bCs/>
              </w:rPr>
              <w:t>Фамилия, имя, отчество</w:t>
            </w:r>
            <w:r w:rsidRPr="00F76835">
              <w:t> </w:t>
            </w:r>
            <w:r>
              <w:t>научного руководителя</w:t>
            </w:r>
          </w:p>
          <w:p w:rsidR="001B3174" w:rsidRPr="00B35C42" w:rsidRDefault="001B3174" w:rsidP="001B3174">
            <w:pPr>
              <w:jc w:val="center"/>
              <w:rPr>
                <w:b/>
                <w:bCs/>
                <w:color w:val="FF0000"/>
              </w:rPr>
            </w:pPr>
            <w:r w:rsidRPr="00B35C42">
              <w:rPr>
                <w:b/>
                <w:color w:val="FF0000"/>
                <w:sz w:val="20"/>
              </w:rPr>
              <w:t xml:space="preserve">Без указания научного руководителя </w:t>
            </w:r>
            <w:r>
              <w:rPr>
                <w:b/>
                <w:color w:val="FF0000"/>
                <w:sz w:val="20"/>
              </w:rPr>
              <w:t>заявка будет отклонена</w:t>
            </w: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174" w:rsidRPr="00F76835" w:rsidRDefault="001B3174" w:rsidP="001B3174">
            <w:pPr>
              <w:rPr>
                <w:bCs/>
              </w:rPr>
            </w:pPr>
          </w:p>
        </w:tc>
      </w:tr>
      <w:tr w:rsidR="001B3174" w:rsidRPr="00F76835" w:rsidTr="001B3174">
        <w:trPr>
          <w:trHeight w:val="265"/>
          <w:jc w:val="center"/>
        </w:trPr>
        <w:tc>
          <w:tcPr>
            <w:tcW w:w="5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74" w:rsidRPr="0087540C" w:rsidRDefault="001B3174" w:rsidP="001B3174">
            <w:pPr>
              <w:rPr>
                <w:bCs/>
              </w:rPr>
            </w:pPr>
            <w:r w:rsidRPr="0087540C">
              <w:rPr>
                <w:bCs/>
              </w:rPr>
              <w:t>Ученая степень, ученое звание</w:t>
            </w:r>
            <w:r>
              <w:rPr>
                <w:bCs/>
              </w:rPr>
              <w:t>, должность научного руководителя</w:t>
            </w: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174" w:rsidRPr="00F76835" w:rsidRDefault="001B3174" w:rsidP="001B3174">
            <w:pPr>
              <w:rPr>
                <w:bCs/>
              </w:rPr>
            </w:pPr>
          </w:p>
        </w:tc>
      </w:tr>
      <w:tr w:rsidR="001B3174" w:rsidRPr="00F76835" w:rsidTr="001B3174">
        <w:trPr>
          <w:trHeight w:val="265"/>
          <w:jc w:val="center"/>
        </w:trPr>
        <w:tc>
          <w:tcPr>
            <w:tcW w:w="5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74" w:rsidRPr="0087540C" w:rsidRDefault="001B3174" w:rsidP="001B3174">
            <w:pPr>
              <w:rPr>
                <w:bCs/>
              </w:rPr>
            </w:pPr>
            <w:r>
              <w:rPr>
                <w:bCs/>
              </w:rPr>
              <w:t xml:space="preserve">Контактный сотовый телефон, </w:t>
            </w:r>
            <w:r>
              <w:rPr>
                <w:bCs/>
                <w:lang w:val="en-US"/>
              </w:rPr>
              <w:t>e</w:t>
            </w:r>
            <w:r w:rsidRPr="00A77EB7">
              <w:rPr>
                <w:bCs/>
              </w:rPr>
              <w:t>-</w:t>
            </w:r>
            <w:r w:rsidRPr="00F76835"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научного руководителя</w:t>
            </w: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174" w:rsidRPr="00F76835" w:rsidRDefault="001B3174" w:rsidP="001B3174">
            <w:pPr>
              <w:rPr>
                <w:bCs/>
              </w:rPr>
            </w:pPr>
          </w:p>
        </w:tc>
      </w:tr>
      <w:tr w:rsidR="001B3174" w:rsidRPr="00F76835" w:rsidTr="001B3174">
        <w:trPr>
          <w:trHeight w:val="571"/>
          <w:jc w:val="center"/>
        </w:trPr>
        <w:tc>
          <w:tcPr>
            <w:tcW w:w="5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174" w:rsidRPr="00F76835" w:rsidRDefault="001B3174" w:rsidP="001B3174">
            <w:r w:rsidRPr="00F76835">
              <w:rPr>
                <w:bCs/>
              </w:rPr>
              <w:t>Форма участия (устный доклад, только публикация, доклад и публикация)</w:t>
            </w:r>
            <w:r>
              <w:rPr>
                <w:bCs/>
              </w:rPr>
              <w:t>*</w:t>
            </w:r>
            <w:r w:rsidRPr="00F76835">
              <w:rPr>
                <w:bCs/>
              </w:rPr>
              <w:t xml:space="preserve">  </w:t>
            </w:r>
          </w:p>
        </w:tc>
        <w:tc>
          <w:tcPr>
            <w:tcW w:w="4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174" w:rsidRPr="00F76835" w:rsidRDefault="001B3174" w:rsidP="001B3174">
            <w:pPr>
              <w:rPr>
                <w:bCs/>
              </w:rPr>
            </w:pPr>
          </w:p>
        </w:tc>
      </w:tr>
    </w:tbl>
    <w:p w:rsidR="001B3174" w:rsidRPr="00D3705E" w:rsidRDefault="001B3174" w:rsidP="001B3174">
      <w:pPr>
        <w:jc w:val="right"/>
        <w:rPr>
          <w:b/>
        </w:rPr>
      </w:pPr>
      <w:r w:rsidRPr="00D3705E">
        <w:rPr>
          <w:b/>
        </w:rPr>
        <w:t>*</w:t>
      </w:r>
      <w:r w:rsidRPr="00D3705E">
        <w:rPr>
          <w:i/>
        </w:rPr>
        <w:t xml:space="preserve"> при участии в форме устного доклада</w:t>
      </w:r>
      <w:r w:rsidRPr="00D3705E">
        <w:t xml:space="preserve"> </w:t>
      </w:r>
      <w:r w:rsidRPr="00D3705E">
        <w:rPr>
          <w:i/>
        </w:rPr>
        <w:t>(с публикацией)</w:t>
      </w:r>
      <w:r w:rsidRPr="00D3705E">
        <w:t xml:space="preserve"> </w:t>
      </w:r>
      <w:r>
        <w:t xml:space="preserve">заявки </w:t>
      </w:r>
      <w:r w:rsidRPr="003750E7">
        <w:t xml:space="preserve">принимаются </w:t>
      </w:r>
      <w:r w:rsidRPr="003750E7">
        <w:rPr>
          <w:b/>
          <w:color w:val="FF0000"/>
        </w:rPr>
        <w:t xml:space="preserve">до </w:t>
      </w:r>
      <w:r w:rsidR="00B76AFB">
        <w:rPr>
          <w:b/>
          <w:color w:val="FF0000"/>
        </w:rPr>
        <w:t>31</w:t>
      </w:r>
      <w:r>
        <w:rPr>
          <w:b/>
          <w:color w:val="FF0000"/>
        </w:rPr>
        <w:t>.0</w:t>
      </w:r>
      <w:r w:rsidR="00B76AFB">
        <w:rPr>
          <w:b/>
          <w:color w:val="FF0000"/>
        </w:rPr>
        <w:t>3</w:t>
      </w:r>
      <w:r>
        <w:rPr>
          <w:b/>
          <w:color w:val="FF0000"/>
        </w:rPr>
        <w:t>.202</w:t>
      </w:r>
      <w:r w:rsidR="00B76AFB">
        <w:rPr>
          <w:b/>
          <w:color w:val="FF0000"/>
        </w:rPr>
        <w:t>3</w:t>
      </w:r>
      <w:r w:rsidRPr="003750E7">
        <w:rPr>
          <w:b/>
          <w:color w:val="FF0000"/>
        </w:rPr>
        <w:t xml:space="preserve"> г.</w:t>
      </w:r>
    </w:p>
    <w:p w:rsidR="001B3174" w:rsidRPr="00B61558" w:rsidRDefault="001B3174" w:rsidP="001B3174">
      <w:pPr>
        <w:jc w:val="center"/>
        <w:rPr>
          <w:b/>
          <w:sz w:val="16"/>
        </w:rPr>
      </w:pPr>
    </w:p>
    <w:p w:rsidR="001B3174" w:rsidRPr="00F76835" w:rsidRDefault="001B3174" w:rsidP="001B3174">
      <w:pPr>
        <w:jc w:val="center"/>
        <w:rPr>
          <w:b/>
        </w:rPr>
      </w:pPr>
      <w:r w:rsidRPr="00F76835">
        <w:rPr>
          <w:b/>
        </w:rPr>
        <w:t>Требования к оформлению публикаций</w:t>
      </w:r>
    </w:p>
    <w:p w:rsidR="001B3174" w:rsidRPr="00BA3B4D" w:rsidRDefault="001B3174" w:rsidP="001B3174">
      <w:pPr>
        <w:ind w:firstLine="720"/>
        <w:jc w:val="both"/>
      </w:pPr>
      <w:r>
        <w:rPr>
          <w:b/>
        </w:rPr>
        <w:t xml:space="preserve">Объем публикации: </w:t>
      </w:r>
      <w:r w:rsidRPr="00FF3227">
        <w:rPr>
          <w:color w:val="000000" w:themeColor="text1"/>
        </w:rPr>
        <w:t>от 2</w:t>
      </w:r>
      <w:r>
        <w:rPr>
          <w:b/>
        </w:rPr>
        <w:t xml:space="preserve"> </w:t>
      </w:r>
      <w:r>
        <w:t>до 3 страниц</w:t>
      </w:r>
    </w:p>
    <w:p w:rsidR="001B3174" w:rsidRPr="00F76835" w:rsidRDefault="001B3174" w:rsidP="001B3174">
      <w:pPr>
        <w:ind w:firstLine="720"/>
        <w:jc w:val="both"/>
      </w:pPr>
      <w:r w:rsidRPr="00F76835">
        <w:rPr>
          <w:b/>
        </w:rPr>
        <w:t xml:space="preserve">Формат бумаги: </w:t>
      </w:r>
      <w:r>
        <w:t>А</w:t>
      </w:r>
      <w:proofErr w:type="gramStart"/>
      <w:r w:rsidRPr="00F76835">
        <w:t>4</w:t>
      </w:r>
      <w:proofErr w:type="gramEnd"/>
      <w:r>
        <w:t xml:space="preserve">; </w:t>
      </w:r>
      <w:r w:rsidRPr="00F76835">
        <w:rPr>
          <w:b/>
        </w:rPr>
        <w:t>Ориентация:</w:t>
      </w:r>
      <w:r w:rsidRPr="00F76835">
        <w:t xml:space="preserve"> книжная</w:t>
      </w:r>
      <w:r>
        <w:t>;</w:t>
      </w:r>
      <w:r w:rsidRPr="00B61558">
        <w:rPr>
          <w:b/>
        </w:rPr>
        <w:t xml:space="preserve"> </w:t>
      </w:r>
      <w:r w:rsidRPr="00F76835">
        <w:rPr>
          <w:b/>
        </w:rPr>
        <w:t>Гарнитура шрифта:</w:t>
      </w:r>
      <w:r w:rsidRPr="00F76835">
        <w:t xml:space="preserve"> </w:t>
      </w:r>
      <w:r w:rsidRPr="00F76835">
        <w:rPr>
          <w:lang w:val="en-US"/>
        </w:rPr>
        <w:t>Times</w:t>
      </w:r>
      <w:r w:rsidRPr="00F76835">
        <w:t xml:space="preserve"> </w:t>
      </w:r>
      <w:r w:rsidRPr="00F76835">
        <w:rPr>
          <w:lang w:val="en-US"/>
        </w:rPr>
        <w:t>New</w:t>
      </w:r>
      <w:r w:rsidRPr="00F76835">
        <w:t xml:space="preserve"> </w:t>
      </w:r>
      <w:r w:rsidRPr="00F76835">
        <w:rPr>
          <w:lang w:val="en-US"/>
        </w:rPr>
        <w:t>Roman</w:t>
      </w:r>
    </w:p>
    <w:p w:rsidR="001B3174" w:rsidRPr="00F76835" w:rsidRDefault="001B3174" w:rsidP="001B3174">
      <w:pPr>
        <w:ind w:firstLine="720"/>
        <w:jc w:val="both"/>
      </w:pPr>
      <w:proofErr w:type="gramStart"/>
      <w:r w:rsidRPr="00F76835">
        <w:rPr>
          <w:b/>
        </w:rPr>
        <w:t>Поля:</w:t>
      </w:r>
      <w:r w:rsidRPr="00F76835">
        <w:t xml:space="preserve"> верхнее – </w:t>
      </w:r>
      <w:smartTag w:uri="urn:schemas-microsoft-com:office:smarttags" w:element="metricconverter">
        <w:smartTagPr>
          <w:attr w:name="ProductID" w:val="2,4 см"/>
        </w:smartTagPr>
        <w:r w:rsidRPr="00F76835">
          <w:t>2,4 см</w:t>
        </w:r>
      </w:smartTag>
      <w:r w:rsidRPr="00F76835">
        <w:t xml:space="preserve">, нижнее – </w:t>
      </w:r>
      <w:smartTag w:uri="urn:schemas-microsoft-com:office:smarttags" w:element="metricconverter">
        <w:smartTagPr>
          <w:attr w:name="ProductID" w:val="2,6 см"/>
        </w:smartTagPr>
        <w:r w:rsidRPr="00F76835">
          <w:t>2,6 см</w:t>
        </w:r>
      </w:smartTag>
      <w:r w:rsidRPr="00F76835">
        <w:t xml:space="preserve">, левое – </w:t>
      </w:r>
      <w:smartTag w:uri="urn:schemas-microsoft-com:office:smarttags" w:element="metricconverter">
        <w:smartTagPr>
          <w:attr w:name="ProductID" w:val="2,8 см"/>
        </w:smartTagPr>
        <w:r w:rsidRPr="00F76835">
          <w:t>2,8 см</w:t>
        </w:r>
      </w:smartTag>
      <w:r w:rsidRPr="00F76835">
        <w:t xml:space="preserve">, правое – </w:t>
      </w:r>
      <w:smartTag w:uri="urn:schemas-microsoft-com:office:smarttags" w:element="metricconverter">
        <w:smartTagPr>
          <w:attr w:name="ProductID" w:val="2,6 см"/>
        </w:smartTagPr>
        <w:r w:rsidRPr="00F76835">
          <w:t>2,6 см</w:t>
        </w:r>
      </w:smartTag>
      <w:r w:rsidRPr="00F76835">
        <w:t xml:space="preserve">. От края колонтитула: верхнего – </w:t>
      </w:r>
      <w:smartTag w:uri="urn:schemas-microsoft-com:office:smarttags" w:element="metricconverter">
        <w:smartTagPr>
          <w:attr w:name="ProductID" w:val="1,25 см"/>
        </w:smartTagPr>
        <w:r w:rsidRPr="00F76835">
          <w:t>1,25 см</w:t>
        </w:r>
      </w:smartTag>
      <w:r w:rsidRPr="00F76835">
        <w:t xml:space="preserve">, нижнего – </w:t>
      </w:r>
      <w:smartTag w:uri="urn:schemas-microsoft-com:office:smarttags" w:element="metricconverter">
        <w:smartTagPr>
          <w:attr w:name="ProductID" w:val="1,7 см"/>
        </w:smartTagPr>
        <w:r w:rsidRPr="00F76835">
          <w:t>1,7 см</w:t>
        </w:r>
      </w:smartTag>
      <w:r w:rsidRPr="00F76835">
        <w:t>.</w:t>
      </w:r>
      <w:proofErr w:type="gramEnd"/>
    </w:p>
    <w:p w:rsidR="001B3174" w:rsidRPr="00F76835" w:rsidRDefault="001B3174" w:rsidP="001B3174">
      <w:pPr>
        <w:ind w:firstLine="720"/>
        <w:jc w:val="both"/>
      </w:pPr>
      <w:r w:rsidRPr="00F76835">
        <w:rPr>
          <w:b/>
        </w:rPr>
        <w:t>Кегль.</w:t>
      </w:r>
      <w:r w:rsidRPr="00F76835">
        <w:t xml:space="preserve"> Размер основного кегля – 14.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F76835">
          <w:t>1,25 см</w:t>
        </w:r>
      </w:smartTag>
      <w:r w:rsidRPr="00F76835">
        <w:t>. Межстрочный интервал – (множитель) 1,1.</w:t>
      </w:r>
    </w:p>
    <w:p w:rsidR="001B3174" w:rsidRPr="00F76835" w:rsidRDefault="001B3174" w:rsidP="001B3174">
      <w:pPr>
        <w:ind w:firstLine="720"/>
        <w:jc w:val="both"/>
      </w:pPr>
      <w:r w:rsidRPr="00F76835">
        <w:t>В заголовке указать инициалы и фамили</w:t>
      </w:r>
      <w:proofErr w:type="gramStart"/>
      <w:r w:rsidRPr="00F76835">
        <w:t>ю(</w:t>
      </w:r>
      <w:proofErr w:type="gramEnd"/>
      <w:r w:rsidRPr="00F76835">
        <w:t>и) автора(</w:t>
      </w:r>
      <w:proofErr w:type="spellStart"/>
      <w:r w:rsidRPr="00F76835">
        <w:t>ов</w:t>
      </w:r>
      <w:proofErr w:type="spellEnd"/>
      <w:r w:rsidRPr="00F76835">
        <w:t xml:space="preserve">), </w:t>
      </w:r>
      <w:r>
        <w:rPr>
          <w:lang w:val="en-US"/>
        </w:rPr>
        <w:t>e</w:t>
      </w:r>
      <w:r w:rsidRPr="0043074D">
        <w:t>-</w:t>
      </w:r>
      <w:r>
        <w:rPr>
          <w:lang w:val="en-US"/>
        </w:rPr>
        <w:t>mail</w:t>
      </w:r>
      <w:r w:rsidRPr="0043074D">
        <w:t>,</w:t>
      </w:r>
      <w:r>
        <w:t xml:space="preserve"> ученую степень и </w:t>
      </w:r>
      <w:r w:rsidRPr="0087540C">
        <w:t>ученое звание</w:t>
      </w:r>
      <w:r>
        <w:t xml:space="preserve"> научного руководителя, </w:t>
      </w:r>
      <w:r w:rsidRPr="00F76835">
        <w:t>инициалы и фамилию</w:t>
      </w:r>
      <w:r>
        <w:t xml:space="preserve"> научного руководителя, </w:t>
      </w:r>
      <w:r w:rsidRPr="00F76835">
        <w:t>название доклада и наименование секции. Название файла – фамилия (фамилии) автор</w:t>
      </w:r>
      <w:proofErr w:type="gramStart"/>
      <w:r w:rsidRPr="00F76835">
        <w:t>а(</w:t>
      </w:r>
      <w:proofErr w:type="spellStart"/>
      <w:proofErr w:type="gramEnd"/>
      <w:r w:rsidRPr="00F76835">
        <w:t>ов</w:t>
      </w:r>
      <w:proofErr w:type="spellEnd"/>
      <w:r w:rsidRPr="00F76835">
        <w:t>).</w:t>
      </w:r>
    </w:p>
    <w:p w:rsidR="001B3174" w:rsidRPr="00F76835" w:rsidRDefault="001B3174" w:rsidP="001B3174">
      <w:pPr>
        <w:ind w:firstLine="720"/>
        <w:jc w:val="both"/>
      </w:pPr>
      <w:r w:rsidRPr="00F76835">
        <w:rPr>
          <w:b/>
        </w:rPr>
        <w:t>Формулы.</w:t>
      </w:r>
      <w:r w:rsidRPr="00F76835">
        <w:t xml:space="preserve"> При наборе формул рекомендуется использовать следующие кегли шрифтов: основной –14; крупный индекс –11; мелкий индекс – 9; крупный символ – 20; мелкий символ – 14. Гарнитура шрифта </w:t>
      </w:r>
      <w:r w:rsidRPr="00F76835">
        <w:rPr>
          <w:lang w:val="en-US"/>
        </w:rPr>
        <w:t>Times</w:t>
      </w:r>
      <w:r w:rsidRPr="00F76835">
        <w:t xml:space="preserve"> </w:t>
      </w:r>
      <w:r w:rsidRPr="00F76835">
        <w:rPr>
          <w:lang w:val="en-US"/>
        </w:rPr>
        <w:t>New</w:t>
      </w:r>
      <w:r w:rsidRPr="00F76835">
        <w:t xml:space="preserve"> </w:t>
      </w:r>
      <w:r w:rsidRPr="00F76835">
        <w:rPr>
          <w:lang w:val="en-US"/>
        </w:rPr>
        <w:t>Roman</w:t>
      </w:r>
      <w:r w:rsidRPr="00F76835">
        <w:t>.</w:t>
      </w:r>
    </w:p>
    <w:p w:rsidR="001B3174" w:rsidRPr="00F76835" w:rsidRDefault="001B3174" w:rsidP="001B3174">
      <w:pPr>
        <w:ind w:firstLine="720"/>
        <w:jc w:val="both"/>
      </w:pPr>
      <w:r w:rsidRPr="00F76835">
        <w:t>Небольшие формулы, не имеющие самостоятельного значения, набираются внутри строк текста. Наиболее важные формулы, все нумерованные формулы, а также длинные и громоздкие формулы, содержащие знаки суммирования, произведения и т.п., набирают отдельными строками. Нумеровать следует наиболее важные формулы, на которые приводятся ссылки в последующем тексте. Если формула находится на отдельной строке, необходимо сделать отбивку до и после формулы в 12 пунктов.</w:t>
      </w:r>
    </w:p>
    <w:p w:rsidR="001B3174" w:rsidRPr="00F76835" w:rsidRDefault="001B3174" w:rsidP="001B3174">
      <w:pPr>
        <w:ind w:firstLine="720"/>
        <w:jc w:val="both"/>
      </w:pPr>
      <w:r w:rsidRPr="00F76835">
        <w:rPr>
          <w:b/>
        </w:rPr>
        <w:t>Рисунки.</w:t>
      </w:r>
      <w:r w:rsidRPr="00F76835">
        <w:t xml:space="preserve"> Допускаются только четкие рисунки, выполненные средствами компьютерной графики или сканированные. Ширина рисунка не должна быть больше полосы набора текста. Обозначения на рисунках должны четко читаться. До и после названия рисунка делается отбивка в 12 пунктов, выравнивание по центру. Названия рисунков 12 кеглем. Все рисунки должны быть пронумерованы и иметь подрисуночные подписи. Ссылки на рисунки в тексте обязательны.</w:t>
      </w:r>
    </w:p>
    <w:p w:rsidR="001B3174" w:rsidRDefault="001B3174" w:rsidP="001B3174">
      <w:pPr>
        <w:jc w:val="both"/>
      </w:pPr>
      <w:r w:rsidRPr="00F76835">
        <w:rPr>
          <w:b/>
        </w:rPr>
        <w:tab/>
        <w:t>Таблицы.</w:t>
      </w:r>
      <w:r w:rsidRPr="00F76835">
        <w:t xml:space="preserve"> Ширина таблицы не должна быть больше полосы набора текста. Название таблицы набирается жирным шрифтом 12 кегля. Кегль шрифта текста в таблице – 12. До и после названия таблицы, а также после таблицы делается отбивка в 9 пунктов. Ссылки на таблицы в тексте обязательны</w:t>
      </w:r>
      <w:r>
        <w:t>.</w:t>
      </w:r>
    </w:p>
    <w:p w:rsidR="001B3174" w:rsidRPr="004E4D84" w:rsidRDefault="001B3174" w:rsidP="001B3174">
      <w:pPr>
        <w:ind w:firstLine="708"/>
        <w:jc w:val="both"/>
        <w:rPr>
          <w:b/>
        </w:rPr>
      </w:pPr>
      <w:r w:rsidRPr="00B61558">
        <w:rPr>
          <w:b/>
        </w:rPr>
        <w:t>В тексте публикации должны приводиться ссылки</w:t>
      </w:r>
      <w:r>
        <w:rPr>
          <w:b/>
        </w:rPr>
        <w:t xml:space="preserve"> в квадратных скобках</w:t>
      </w:r>
      <w:proofErr w:type="gramStart"/>
      <w:r>
        <w:rPr>
          <w:b/>
        </w:rPr>
        <w:t xml:space="preserve"> </w:t>
      </w:r>
      <w:r w:rsidRPr="004E4D84">
        <w:rPr>
          <w:b/>
        </w:rPr>
        <w:t xml:space="preserve">[ </w:t>
      </w:r>
      <w:r w:rsidRPr="00B61558">
        <w:rPr>
          <w:b/>
        </w:rPr>
        <w:t xml:space="preserve">] </w:t>
      </w:r>
      <w:proofErr w:type="gramEnd"/>
      <w:r w:rsidRPr="00B61558">
        <w:rPr>
          <w:b/>
        </w:rPr>
        <w:t>на источники с полным описанием издания в списке использованной литературы.</w:t>
      </w:r>
    </w:p>
    <w:p w:rsidR="001B3174" w:rsidRPr="00D3705E" w:rsidRDefault="001B3174" w:rsidP="001B3174">
      <w:pPr>
        <w:jc w:val="right"/>
        <w:rPr>
          <w:i/>
          <w:szCs w:val="26"/>
        </w:rPr>
      </w:pPr>
      <w:r w:rsidRPr="00D3705E">
        <w:rPr>
          <w:i/>
          <w:szCs w:val="26"/>
        </w:rPr>
        <w:t>ПРИМЕР</w:t>
      </w:r>
    </w:p>
    <w:p w:rsidR="001B3174" w:rsidRPr="00D3705E" w:rsidRDefault="001B3174" w:rsidP="001B3174">
      <w:pPr>
        <w:jc w:val="center"/>
        <w:rPr>
          <w:b/>
          <w:szCs w:val="26"/>
        </w:rPr>
      </w:pPr>
      <w:r w:rsidRPr="00D3705E">
        <w:rPr>
          <w:b/>
          <w:szCs w:val="26"/>
        </w:rPr>
        <w:t>Секция</w:t>
      </w:r>
    </w:p>
    <w:p w:rsidR="001B3174" w:rsidRPr="00D3705E" w:rsidRDefault="001B3174" w:rsidP="001B3174">
      <w:pPr>
        <w:jc w:val="center"/>
        <w:rPr>
          <w:b/>
          <w:szCs w:val="26"/>
        </w:rPr>
      </w:pPr>
      <w:r w:rsidRPr="00D3705E">
        <w:rPr>
          <w:b/>
          <w:szCs w:val="26"/>
        </w:rPr>
        <w:t>БИОЛОГИЯ, ЭКОЛОГИЯ И ПРИРОДОПОЛЬЗОВАНИЕ</w:t>
      </w:r>
    </w:p>
    <w:p w:rsidR="001B3174" w:rsidRPr="00D3705E" w:rsidRDefault="001B3174" w:rsidP="001B3174">
      <w:pPr>
        <w:rPr>
          <w:szCs w:val="26"/>
        </w:rPr>
      </w:pPr>
    </w:p>
    <w:p w:rsidR="001B3174" w:rsidRPr="00D3705E" w:rsidRDefault="001B3174" w:rsidP="001B3174">
      <w:pPr>
        <w:tabs>
          <w:tab w:val="left" w:pos="1395"/>
        </w:tabs>
        <w:jc w:val="center"/>
        <w:rPr>
          <w:szCs w:val="26"/>
        </w:rPr>
      </w:pPr>
      <w:r w:rsidRPr="00D3705E">
        <w:rPr>
          <w:b/>
          <w:szCs w:val="26"/>
        </w:rPr>
        <w:t>Название работы</w:t>
      </w:r>
      <w:r w:rsidRPr="00D3705E">
        <w:rPr>
          <w:szCs w:val="26"/>
        </w:rPr>
        <w:t xml:space="preserve"> </w:t>
      </w:r>
    </w:p>
    <w:p w:rsidR="001B3174" w:rsidRPr="00D3705E" w:rsidRDefault="001B3174" w:rsidP="001B3174">
      <w:pPr>
        <w:tabs>
          <w:tab w:val="left" w:pos="1395"/>
        </w:tabs>
        <w:jc w:val="center"/>
        <w:rPr>
          <w:bCs/>
          <w:szCs w:val="26"/>
        </w:rPr>
      </w:pPr>
      <w:r w:rsidRPr="00D3705E">
        <w:rPr>
          <w:szCs w:val="26"/>
        </w:rPr>
        <w:t>И.И. Иванов</w:t>
      </w:r>
    </w:p>
    <w:p w:rsidR="001B3174" w:rsidRDefault="000E7343" w:rsidP="001B3174">
      <w:pPr>
        <w:jc w:val="center"/>
        <w:rPr>
          <w:szCs w:val="26"/>
        </w:rPr>
      </w:pPr>
      <w:hyperlink r:id="rId8" w:history="1">
        <w:r w:rsidR="001B3174" w:rsidRPr="00B67D8B">
          <w:rPr>
            <w:rStyle w:val="a9"/>
            <w:szCs w:val="26"/>
            <w:lang w:val="en-US"/>
          </w:rPr>
          <w:t>iivanov</w:t>
        </w:r>
        <w:r w:rsidR="001B3174" w:rsidRPr="00B67D8B">
          <w:rPr>
            <w:rStyle w:val="a9"/>
            <w:szCs w:val="26"/>
          </w:rPr>
          <w:t>@</w:t>
        </w:r>
        <w:r w:rsidR="001B3174" w:rsidRPr="00B67D8B">
          <w:rPr>
            <w:rStyle w:val="a9"/>
            <w:szCs w:val="26"/>
            <w:lang w:val="en-US"/>
          </w:rPr>
          <w:t>mail</w:t>
        </w:r>
        <w:r w:rsidR="001B3174" w:rsidRPr="00B67D8B">
          <w:rPr>
            <w:rStyle w:val="a9"/>
            <w:szCs w:val="26"/>
          </w:rPr>
          <w:t>.</w:t>
        </w:r>
        <w:r w:rsidR="001B3174" w:rsidRPr="00B67D8B">
          <w:rPr>
            <w:rStyle w:val="a9"/>
            <w:szCs w:val="26"/>
            <w:lang w:val="en-US"/>
          </w:rPr>
          <w:t>ru</w:t>
        </w:r>
      </w:hyperlink>
    </w:p>
    <w:p w:rsidR="001B3174" w:rsidRPr="00833C28" w:rsidRDefault="001B3174" w:rsidP="001B3174">
      <w:pPr>
        <w:jc w:val="center"/>
        <w:rPr>
          <w:szCs w:val="26"/>
        </w:rPr>
      </w:pPr>
      <w:r>
        <w:rPr>
          <w:szCs w:val="26"/>
        </w:rPr>
        <w:t>Научный руководитель: д.т.н., профессор А.А. Андреев</w:t>
      </w:r>
    </w:p>
    <w:p w:rsidR="008C3645" w:rsidRDefault="001B3174" w:rsidP="001B3174">
      <w:pPr>
        <w:jc w:val="both"/>
        <w:rPr>
          <w:szCs w:val="26"/>
        </w:rPr>
        <w:sectPr w:rsidR="008C3645" w:rsidSect="001B3174">
          <w:pgSz w:w="11906" w:h="16838"/>
          <w:pgMar w:top="567" w:right="567" w:bottom="567" w:left="567" w:header="709" w:footer="550" w:gutter="0"/>
          <w:cols w:space="708"/>
          <w:docGrid w:linePitch="360"/>
        </w:sectPr>
      </w:pPr>
      <w:r w:rsidRPr="00D3705E">
        <w:rPr>
          <w:szCs w:val="26"/>
        </w:rPr>
        <w:tab/>
        <w:t>В последние десятилетия при добыче, переработке и транспортировке нефти и газа…(текст)</w:t>
      </w:r>
      <w:r>
        <w:rPr>
          <w:szCs w:val="26"/>
        </w:rPr>
        <w:t xml:space="preserve"> </w:t>
      </w:r>
      <w:r w:rsidRPr="004E4D84">
        <w:rPr>
          <w:szCs w:val="26"/>
        </w:rPr>
        <w:t>[1]</w:t>
      </w:r>
      <w:r w:rsidRPr="00D3705E">
        <w:rPr>
          <w:szCs w:val="26"/>
        </w:rPr>
        <w:t>.</w:t>
      </w:r>
    </w:p>
    <w:p w:rsidR="001B3174" w:rsidRPr="008C3645" w:rsidRDefault="008C3645" w:rsidP="008C3645">
      <w:pPr>
        <w:spacing w:line="264" w:lineRule="auto"/>
        <w:jc w:val="right"/>
        <w:rPr>
          <w:b/>
          <w:sz w:val="28"/>
          <w:szCs w:val="28"/>
        </w:rPr>
      </w:pPr>
      <w:r w:rsidRPr="008C3645">
        <w:rPr>
          <w:b/>
          <w:sz w:val="28"/>
          <w:szCs w:val="28"/>
        </w:rPr>
        <w:lastRenderedPageBreak/>
        <w:t>Пример оформления публикации</w:t>
      </w:r>
    </w:p>
    <w:p w:rsidR="008C3645" w:rsidRPr="008C3645" w:rsidRDefault="008C3645" w:rsidP="008C3645">
      <w:pPr>
        <w:spacing w:line="264" w:lineRule="auto"/>
        <w:jc w:val="right"/>
        <w:rPr>
          <w:b/>
          <w:sz w:val="28"/>
          <w:szCs w:val="28"/>
        </w:rPr>
      </w:pPr>
    </w:p>
    <w:p w:rsidR="001B3174" w:rsidRPr="00123EB2" w:rsidRDefault="001B3174" w:rsidP="001B3174">
      <w:pPr>
        <w:spacing w:line="264" w:lineRule="auto"/>
        <w:jc w:val="center"/>
        <w:rPr>
          <w:b/>
          <w:sz w:val="28"/>
          <w:szCs w:val="28"/>
        </w:rPr>
      </w:pPr>
      <w:r w:rsidRPr="00123EB2">
        <w:rPr>
          <w:b/>
          <w:sz w:val="28"/>
          <w:szCs w:val="28"/>
        </w:rPr>
        <w:t xml:space="preserve">Секция </w:t>
      </w:r>
    </w:p>
    <w:p w:rsidR="001B3174" w:rsidRPr="00123EB2" w:rsidRDefault="001B3174" w:rsidP="001B3174">
      <w:pPr>
        <w:spacing w:line="264" w:lineRule="auto"/>
        <w:jc w:val="center"/>
        <w:rPr>
          <w:b/>
          <w:sz w:val="28"/>
          <w:szCs w:val="28"/>
        </w:rPr>
      </w:pPr>
      <w:r w:rsidRPr="00123EB2">
        <w:rPr>
          <w:b/>
          <w:sz w:val="28"/>
          <w:szCs w:val="28"/>
        </w:rPr>
        <w:t>РЫБНОЕ ХОЗЯЙСТВО И АКВАКУЛЬТУРА</w:t>
      </w:r>
    </w:p>
    <w:p w:rsidR="001B3174" w:rsidRPr="00123EB2" w:rsidRDefault="001B3174" w:rsidP="001B3174">
      <w:pPr>
        <w:spacing w:line="264" w:lineRule="auto"/>
        <w:jc w:val="center"/>
        <w:rPr>
          <w:b/>
          <w:sz w:val="28"/>
          <w:szCs w:val="28"/>
        </w:rPr>
      </w:pPr>
    </w:p>
    <w:p w:rsidR="001B3174" w:rsidRPr="00123EB2" w:rsidRDefault="001B3174" w:rsidP="001B3174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t>Название работы</w:t>
      </w:r>
    </w:p>
    <w:p w:rsidR="001B3174" w:rsidRDefault="001B3174" w:rsidP="001B3174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И.И. Иванов, А.А. Иванова</w:t>
      </w:r>
    </w:p>
    <w:p w:rsidR="001B3174" w:rsidRPr="00A40B91" w:rsidRDefault="000E7343" w:rsidP="001B3174">
      <w:pPr>
        <w:spacing w:line="264" w:lineRule="auto"/>
        <w:jc w:val="center"/>
        <w:rPr>
          <w:sz w:val="28"/>
          <w:szCs w:val="28"/>
        </w:rPr>
      </w:pPr>
      <w:hyperlink r:id="rId9" w:history="1">
        <w:r w:rsidR="001B3174" w:rsidRPr="009A10C8">
          <w:rPr>
            <w:rStyle w:val="a9"/>
            <w:sz w:val="28"/>
            <w:szCs w:val="28"/>
            <w:lang w:val="en-US"/>
          </w:rPr>
          <w:t>i</w:t>
        </w:r>
        <w:r w:rsidR="001B3174" w:rsidRPr="009A10C8">
          <w:rPr>
            <w:rStyle w:val="a9"/>
            <w:sz w:val="28"/>
            <w:szCs w:val="28"/>
          </w:rPr>
          <w:t>.</w:t>
        </w:r>
        <w:r w:rsidR="001B3174" w:rsidRPr="009A10C8">
          <w:rPr>
            <w:rStyle w:val="a9"/>
            <w:sz w:val="28"/>
            <w:szCs w:val="28"/>
            <w:lang w:val="en-US"/>
          </w:rPr>
          <w:t>ivanov</w:t>
        </w:r>
        <w:r w:rsidR="001B3174" w:rsidRPr="009A10C8">
          <w:rPr>
            <w:rStyle w:val="a9"/>
            <w:sz w:val="28"/>
            <w:szCs w:val="28"/>
          </w:rPr>
          <w:t>@</w:t>
        </w:r>
        <w:r w:rsidR="001B3174" w:rsidRPr="009A10C8">
          <w:rPr>
            <w:rStyle w:val="a9"/>
            <w:sz w:val="28"/>
            <w:szCs w:val="28"/>
            <w:lang w:val="en-US"/>
          </w:rPr>
          <w:t>mail</w:t>
        </w:r>
        <w:r w:rsidR="001B3174" w:rsidRPr="009A10C8">
          <w:rPr>
            <w:rStyle w:val="a9"/>
            <w:sz w:val="28"/>
            <w:szCs w:val="28"/>
          </w:rPr>
          <w:t>.</w:t>
        </w:r>
        <w:r w:rsidR="001B3174" w:rsidRPr="009A10C8">
          <w:rPr>
            <w:rStyle w:val="a9"/>
            <w:sz w:val="28"/>
            <w:szCs w:val="28"/>
            <w:lang w:val="en-US"/>
          </w:rPr>
          <w:t>ru</w:t>
        </w:r>
      </w:hyperlink>
    </w:p>
    <w:p w:rsidR="001B3174" w:rsidRPr="00C469F1" w:rsidRDefault="008C3645" w:rsidP="001B3174">
      <w:pPr>
        <w:spacing w:line="264" w:lineRule="auto"/>
        <w:jc w:val="center"/>
        <w:rPr>
          <w:sz w:val="28"/>
          <w:szCs w:val="28"/>
        </w:rPr>
      </w:pPr>
      <w:r w:rsidRPr="008C3645">
        <w:rPr>
          <w:sz w:val="28"/>
          <w:szCs w:val="28"/>
        </w:rPr>
        <w:t>Научный руководитель: д.т.н., профессор А.А. Андреев</w:t>
      </w:r>
    </w:p>
    <w:p w:rsidR="008C3645" w:rsidRDefault="001B3174" w:rsidP="008C3645">
      <w:pPr>
        <w:spacing w:line="264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Текст, 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 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 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 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</w:t>
      </w:r>
      <w:r w:rsidRPr="005B7C65">
        <w:rPr>
          <w:bCs/>
          <w:sz w:val="28"/>
          <w:szCs w:val="28"/>
        </w:rPr>
        <w:t xml:space="preserve"> [1]</w:t>
      </w:r>
      <w:r>
        <w:rPr>
          <w:bCs/>
          <w:sz w:val="28"/>
          <w:szCs w:val="28"/>
        </w:rPr>
        <w:t>.</w:t>
      </w:r>
      <w:proofErr w:type="gramEnd"/>
    </w:p>
    <w:p w:rsidR="001B3174" w:rsidRPr="00123EB2" w:rsidRDefault="001B3174" w:rsidP="001B3174">
      <w:pPr>
        <w:spacing w:before="180" w:after="180" w:line="264" w:lineRule="auto"/>
        <w:jc w:val="center"/>
        <w:rPr>
          <w:b/>
        </w:rPr>
      </w:pPr>
      <w:r w:rsidRPr="00123EB2">
        <w:rPr>
          <w:b/>
        </w:rPr>
        <w:t xml:space="preserve">Таблица 1 </w:t>
      </w:r>
      <w:r>
        <w:rPr>
          <w:b/>
        </w:rPr>
        <w:t>–</w:t>
      </w:r>
      <w:r w:rsidRPr="00123EB2">
        <w:rPr>
          <w:b/>
        </w:rPr>
        <w:t xml:space="preserve"> </w:t>
      </w:r>
      <w:r>
        <w:rPr>
          <w:b/>
        </w:rPr>
        <w:t>Название таблицы</w:t>
      </w:r>
    </w:p>
    <w:tbl>
      <w:tblPr>
        <w:tblW w:w="5000" w:type="pct"/>
        <w:jc w:val="center"/>
        <w:tblLook w:val="0000"/>
      </w:tblPr>
      <w:tblGrid>
        <w:gridCol w:w="1660"/>
        <w:gridCol w:w="1770"/>
        <w:gridCol w:w="1950"/>
        <w:gridCol w:w="2078"/>
        <w:gridCol w:w="1602"/>
      </w:tblGrid>
      <w:tr w:rsidR="001B3174" w:rsidRPr="00123EB2" w:rsidTr="001B3174">
        <w:trPr>
          <w:trHeight w:val="141"/>
          <w:jc w:val="center"/>
        </w:trPr>
        <w:tc>
          <w:tcPr>
            <w:tcW w:w="9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napToGrid w:val="0"/>
              <w:spacing w:line="264" w:lineRule="auto"/>
              <w:jc w:val="center"/>
            </w:pPr>
            <w:r w:rsidRPr="00123EB2">
              <w:t>Показатели</w:t>
            </w:r>
          </w:p>
        </w:tc>
        <w:tc>
          <w:tcPr>
            <w:tcW w:w="32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napToGrid w:val="0"/>
              <w:spacing w:line="264" w:lineRule="auto"/>
              <w:jc w:val="center"/>
            </w:pPr>
            <w:r w:rsidRPr="00123EB2">
              <w:t xml:space="preserve">Размер, </w:t>
            </w:r>
            <w:proofErr w:type="gramStart"/>
            <w:r w:rsidRPr="00123EB2">
              <w:t>мм</w:t>
            </w:r>
            <w:proofErr w:type="gramEnd"/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napToGrid w:val="0"/>
              <w:spacing w:line="264" w:lineRule="auto"/>
              <w:jc w:val="center"/>
            </w:pPr>
            <w:r w:rsidRPr="00123EB2">
              <w:t>Масса, мг</w:t>
            </w:r>
          </w:p>
        </w:tc>
      </w:tr>
      <w:tr w:rsidR="001B3174" w:rsidRPr="00123EB2" w:rsidTr="001B3174">
        <w:trPr>
          <w:trHeight w:val="140"/>
          <w:jc w:val="center"/>
        </w:trPr>
        <w:tc>
          <w:tcPr>
            <w:tcW w:w="9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pacing w:line="264" w:lineRule="auto"/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napToGrid w:val="0"/>
              <w:spacing w:line="264" w:lineRule="auto"/>
              <w:jc w:val="center"/>
            </w:pPr>
            <w:r>
              <w:t xml:space="preserve">Длина, </w:t>
            </w:r>
            <w:proofErr w:type="gramStart"/>
            <w:r>
              <w:t>мм</w:t>
            </w:r>
            <w:proofErr w:type="gramEnd"/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3174" w:rsidRDefault="001B3174" w:rsidP="001B3174">
            <w:pPr>
              <w:spacing w:line="264" w:lineRule="auto"/>
              <w:jc w:val="center"/>
            </w:pPr>
            <w:r w:rsidRPr="006307CD">
              <w:t xml:space="preserve">Длина, </w:t>
            </w:r>
            <w:proofErr w:type="gramStart"/>
            <w:r w:rsidRPr="006307CD">
              <w:t>мм</w:t>
            </w:r>
            <w:proofErr w:type="gramEnd"/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3174" w:rsidRDefault="001B3174" w:rsidP="001B3174">
            <w:pPr>
              <w:spacing w:line="264" w:lineRule="auto"/>
              <w:jc w:val="center"/>
            </w:pPr>
            <w:r w:rsidRPr="006307CD">
              <w:t xml:space="preserve">Длина, </w:t>
            </w:r>
            <w:proofErr w:type="gramStart"/>
            <w:r w:rsidRPr="006307CD">
              <w:t>мм</w:t>
            </w:r>
            <w:proofErr w:type="gramEnd"/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pacing w:line="264" w:lineRule="auto"/>
            </w:pPr>
          </w:p>
        </w:tc>
      </w:tr>
      <w:tr w:rsidR="001B3174" w:rsidRPr="00123EB2" w:rsidTr="001B3174">
        <w:trPr>
          <w:trHeight w:val="140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pacing w:line="264" w:lineRule="auto"/>
              <w:jc w:val="center"/>
            </w:pPr>
            <w:r>
              <w:t>1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napToGrid w:val="0"/>
              <w:spacing w:line="264" w:lineRule="auto"/>
              <w:jc w:val="center"/>
            </w:pPr>
            <w:r>
              <w:t>2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napToGrid w:val="0"/>
              <w:spacing w:line="264" w:lineRule="auto"/>
              <w:jc w:val="center"/>
            </w:pPr>
            <w:r>
              <w:t>3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napToGrid w:val="0"/>
              <w:spacing w:line="264" w:lineRule="auto"/>
              <w:jc w:val="center"/>
            </w:pPr>
            <w:r>
              <w:t>4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74" w:rsidRPr="00123EB2" w:rsidRDefault="001B3174" w:rsidP="001B3174">
            <w:pPr>
              <w:spacing w:line="264" w:lineRule="auto"/>
              <w:jc w:val="center"/>
            </w:pPr>
            <w:r>
              <w:t>5</w:t>
            </w:r>
          </w:p>
        </w:tc>
      </w:tr>
      <w:tr w:rsidR="001B3174" w:rsidRPr="00123EB2" w:rsidTr="001B3174">
        <w:trPr>
          <w:trHeight w:val="140"/>
          <w:jc w:val="center"/>
        </w:trPr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Default="001B3174" w:rsidP="001B3174">
            <w:pPr>
              <w:spacing w:line="264" w:lineRule="auto"/>
              <w:jc w:val="center"/>
            </w:pP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Default="001B3174" w:rsidP="001B3174">
            <w:pPr>
              <w:snapToGrid w:val="0"/>
              <w:spacing w:line="264" w:lineRule="auto"/>
              <w:jc w:val="center"/>
            </w:pP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Default="001B3174" w:rsidP="001B3174">
            <w:pPr>
              <w:snapToGrid w:val="0"/>
              <w:spacing w:line="264" w:lineRule="auto"/>
              <w:jc w:val="center"/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174" w:rsidRDefault="001B3174" w:rsidP="001B3174">
            <w:pPr>
              <w:snapToGrid w:val="0"/>
              <w:spacing w:line="264" w:lineRule="auto"/>
              <w:jc w:val="center"/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174" w:rsidRDefault="001B3174" w:rsidP="001B3174">
            <w:pPr>
              <w:spacing w:line="264" w:lineRule="auto"/>
              <w:jc w:val="center"/>
            </w:pPr>
          </w:p>
        </w:tc>
      </w:tr>
    </w:tbl>
    <w:p w:rsidR="001B3174" w:rsidRPr="009861D1" w:rsidRDefault="001B3174" w:rsidP="001B3174">
      <w:pPr>
        <w:spacing w:line="264" w:lineRule="auto"/>
        <w:ind w:firstLine="709"/>
        <w:jc w:val="both"/>
        <w:rPr>
          <w:bCs/>
        </w:rPr>
      </w:pPr>
    </w:p>
    <w:p w:rsidR="001B3174" w:rsidRDefault="001B3174" w:rsidP="001B3174">
      <w:pPr>
        <w:spacing w:line="264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9861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 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</w:t>
      </w:r>
      <w:r w:rsidRPr="00A40923">
        <w:rPr>
          <w:bCs/>
          <w:sz w:val="28"/>
          <w:szCs w:val="28"/>
        </w:rPr>
        <w:t xml:space="preserve"> [1</w:t>
      </w:r>
      <w:r>
        <w:rPr>
          <w:bCs/>
          <w:sz w:val="28"/>
          <w:szCs w:val="28"/>
        </w:rPr>
        <w:t>,2</w:t>
      </w:r>
      <w:r w:rsidRPr="00A40923">
        <w:rPr>
          <w:bCs/>
          <w:sz w:val="28"/>
          <w:szCs w:val="28"/>
        </w:rPr>
        <w:t>]</w:t>
      </w:r>
      <w:r>
        <w:rPr>
          <w:bCs/>
          <w:sz w:val="28"/>
          <w:szCs w:val="28"/>
        </w:rPr>
        <w:t>.</w:t>
      </w:r>
      <w:proofErr w:type="gramEnd"/>
    </w:p>
    <w:p w:rsidR="001B3174" w:rsidRDefault="001B3174" w:rsidP="001B3174">
      <w:pPr>
        <w:spacing w:line="264" w:lineRule="auto"/>
        <w:ind w:firstLine="709"/>
        <w:jc w:val="both"/>
        <w:rPr>
          <w:sz w:val="28"/>
          <w:szCs w:val="28"/>
        </w:rPr>
      </w:pPr>
    </w:p>
    <w:p w:rsidR="001B3174" w:rsidRPr="00123EB2" w:rsidRDefault="001B3174" w:rsidP="001B3174">
      <w:pPr>
        <w:tabs>
          <w:tab w:val="left" w:pos="1020"/>
        </w:tabs>
        <w:spacing w:line="264" w:lineRule="auto"/>
        <w:ind w:firstLine="6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41744" cy="1286539"/>
            <wp:effectExtent l="19050" t="0" r="15756" b="8861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3174" w:rsidRPr="00123EB2" w:rsidRDefault="001B3174" w:rsidP="001B3174">
      <w:pPr>
        <w:pStyle w:val="1"/>
        <w:keepNext w:val="0"/>
        <w:keepLines w:val="0"/>
        <w:widowControl w:val="0"/>
        <w:tabs>
          <w:tab w:val="left" w:pos="0"/>
          <w:tab w:val="left" w:pos="1020"/>
        </w:tabs>
        <w:spacing w:before="240" w:after="240" w:line="264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23EB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Рисунок 1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–</w:t>
      </w:r>
      <w:r w:rsidRPr="00123EB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Название рисунка</w:t>
      </w:r>
    </w:p>
    <w:p w:rsidR="001B3174" w:rsidRPr="00123EB2" w:rsidRDefault="001B3174" w:rsidP="001B3174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Текст, 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9861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 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Текст,</w:t>
      </w:r>
      <w:r w:rsidRPr="005B7C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Текст.</w:t>
      </w:r>
      <w:proofErr w:type="gramEnd"/>
    </w:p>
    <w:p w:rsidR="001B3174" w:rsidRDefault="001B3174" w:rsidP="001B3174">
      <w:pPr>
        <w:spacing w:line="264" w:lineRule="auto"/>
        <w:ind w:firstLine="709"/>
        <w:jc w:val="center"/>
        <w:rPr>
          <w:b/>
          <w:sz w:val="28"/>
          <w:szCs w:val="28"/>
        </w:rPr>
      </w:pPr>
    </w:p>
    <w:p w:rsidR="001B3174" w:rsidRDefault="001B3174" w:rsidP="001B3174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123EB2">
        <w:rPr>
          <w:b/>
          <w:sz w:val="28"/>
          <w:szCs w:val="28"/>
        </w:rPr>
        <w:t>Список использованной литературы</w:t>
      </w:r>
    </w:p>
    <w:p w:rsidR="00F86AEF" w:rsidRPr="00103B1C" w:rsidRDefault="001B3174" w:rsidP="00103B1C">
      <w:pPr>
        <w:pStyle w:val="a7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line="264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Пономарев, С. В.</w:t>
      </w:r>
      <w:r w:rsidRPr="009640E6">
        <w:rPr>
          <w:color w:val="000000"/>
          <w:sz w:val="28"/>
          <w:szCs w:val="28"/>
        </w:rPr>
        <w:t xml:space="preserve"> </w:t>
      </w:r>
      <w:proofErr w:type="spellStart"/>
      <w:r w:rsidRPr="009640E6">
        <w:rPr>
          <w:color w:val="000000"/>
          <w:sz w:val="28"/>
          <w:szCs w:val="28"/>
        </w:rPr>
        <w:t>Осетроводство</w:t>
      </w:r>
      <w:proofErr w:type="spellEnd"/>
      <w:r w:rsidRPr="009640E6">
        <w:rPr>
          <w:color w:val="000000"/>
          <w:sz w:val="28"/>
          <w:szCs w:val="28"/>
        </w:rPr>
        <w:t xml:space="preserve"> на интенсивной основе / С. В. Поном</w:t>
      </w:r>
      <w:r>
        <w:rPr>
          <w:color w:val="000000"/>
          <w:sz w:val="28"/>
          <w:szCs w:val="28"/>
        </w:rPr>
        <w:t>арев, Д. И. Иванов. – М.</w:t>
      </w:r>
      <w:r w:rsidRPr="009640E6">
        <w:rPr>
          <w:color w:val="000000"/>
          <w:sz w:val="28"/>
          <w:szCs w:val="28"/>
        </w:rPr>
        <w:t xml:space="preserve">: Колос. – 2009. – 311 </w:t>
      </w:r>
      <w:proofErr w:type="gramStart"/>
      <w:r w:rsidRPr="009640E6">
        <w:rPr>
          <w:color w:val="000000"/>
          <w:sz w:val="28"/>
          <w:szCs w:val="28"/>
        </w:rPr>
        <w:t>с</w:t>
      </w:r>
      <w:proofErr w:type="gramEnd"/>
      <w:r w:rsidRPr="009640E6">
        <w:rPr>
          <w:color w:val="000000"/>
          <w:sz w:val="28"/>
          <w:szCs w:val="28"/>
        </w:rPr>
        <w:t>.</w:t>
      </w:r>
    </w:p>
    <w:p w:rsidR="00103B1C" w:rsidRPr="00103B1C" w:rsidRDefault="00103B1C" w:rsidP="00103B1C">
      <w:pPr>
        <w:pStyle w:val="a7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spacing w:line="264" w:lineRule="auto"/>
        <w:ind w:left="0" w:firstLine="709"/>
        <w:contextualSpacing w:val="0"/>
        <w:jc w:val="both"/>
        <w:rPr>
          <w:color w:val="000000"/>
          <w:sz w:val="28"/>
          <w:szCs w:val="28"/>
        </w:rPr>
      </w:pPr>
      <w:r w:rsidRPr="001E37B1">
        <w:rPr>
          <w:bCs/>
          <w:iCs/>
          <w:color w:val="000000"/>
          <w:sz w:val="28"/>
          <w:szCs w:val="28"/>
        </w:rPr>
        <w:t>Борисенко</w:t>
      </w:r>
      <w:r w:rsidRPr="00CD75EC">
        <w:rPr>
          <w:bCs/>
          <w:iCs/>
          <w:color w:val="000000"/>
          <w:sz w:val="28"/>
          <w:szCs w:val="28"/>
        </w:rPr>
        <w:t xml:space="preserve"> </w:t>
      </w:r>
      <w:r w:rsidRPr="001E37B1">
        <w:rPr>
          <w:bCs/>
          <w:iCs/>
          <w:color w:val="000000"/>
          <w:sz w:val="28"/>
          <w:szCs w:val="28"/>
        </w:rPr>
        <w:t>Л.А.</w:t>
      </w:r>
      <w:r w:rsidRPr="00CD75EC">
        <w:rPr>
          <w:bCs/>
          <w:iCs/>
          <w:color w:val="000000"/>
          <w:sz w:val="28"/>
          <w:szCs w:val="28"/>
        </w:rPr>
        <w:t xml:space="preserve"> Теория механизмов, машин и манипуляторов. </w:t>
      </w:r>
      <w:r>
        <w:rPr>
          <w:bCs/>
          <w:iCs/>
          <w:color w:val="000000"/>
          <w:sz w:val="28"/>
          <w:szCs w:val="28"/>
        </w:rPr>
        <w:t xml:space="preserve">- </w:t>
      </w:r>
      <w:r w:rsidRPr="00CD75EC">
        <w:rPr>
          <w:bCs/>
          <w:iCs/>
          <w:color w:val="000000"/>
          <w:sz w:val="28"/>
          <w:szCs w:val="28"/>
        </w:rPr>
        <w:t>М</w:t>
      </w:r>
      <w:r>
        <w:rPr>
          <w:bCs/>
          <w:iCs/>
          <w:color w:val="000000"/>
          <w:sz w:val="28"/>
          <w:szCs w:val="28"/>
        </w:rPr>
        <w:t>: ИНФРА-М, 2011.</w:t>
      </w:r>
      <w:r w:rsidRPr="00CD75EC">
        <w:rPr>
          <w:bCs/>
          <w:iCs/>
          <w:color w:val="000000"/>
          <w:sz w:val="28"/>
          <w:szCs w:val="28"/>
        </w:rPr>
        <w:t xml:space="preserve"> - 285с</w:t>
      </w:r>
      <w:r>
        <w:rPr>
          <w:bCs/>
          <w:iCs/>
          <w:color w:val="000000"/>
          <w:sz w:val="28"/>
          <w:szCs w:val="28"/>
        </w:rPr>
        <w:t>.</w:t>
      </w:r>
    </w:p>
    <w:sectPr w:rsidR="00103B1C" w:rsidRPr="00103B1C" w:rsidSect="008C3645">
      <w:pgSz w:w="11906" w:h="16838"/>
      <w:pgMar w:top="1361" w:right="1474" w:bottom="1474" w:left="1588" w:header="709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6FC" w:rsidRDefault="009966FC" w:rsidP="00E05A1E">
      <w:r>
        <w:separator/>
      </w:r>
    </w:p>
  </w:endnote>
  <w:endnote w:type="continuationSeparator" w:id="0">
    <w:p w:rsidR="009966FC" w:rsidRDefault="009966FC" w:rsidP="00E05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6FC" w:rsidRDefault="009966FC" w:rsidP="00E05A1E">
      <w:r>
        <w:separator/>
      </w:r>
    </w:p>
  </w:footnote>
  <w:footnote w:type="continuationSeparator" w:id="0">
    <w:p w:rsidR="009966FC" w:rsidRDefault="009966FC" w:rsidP="00E05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65A"/>
    <w:multiLevelType w:val="hybridMultilevel"/>
    <w:tmpl w:val="515CCBB6"/>
    <w:lvl w:ilvl="0" w:tplc="C3923C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DD3"/>
    <w:multiLevelType w:val="hybridMultilevel"/>
    <w:tmpl w:val="07C80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41971"/>
    <w:multiLevelType w:val="hybridMultilevel"/>
    <w:tmpl w:val="0880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66C0B"/>
    <w:multiLevelType w:val="hybridMultilevel"/>
    <w:tmpl w:val="C2A4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2619E"/>
    <w:multiLevelType w:val="hybridMultilevel"/>
    <w:tmpl w:val="4EC66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03A81"/>
    <w:multiLevelType w:val="hybridMultilevel"/>
    <w:tmpl w:val="29AC1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2041E"/>
    <w:multiLevelType w:val="hybridMultilevel"/>
    <w:tmpl w:val="58926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77D"/>
    <w:rsid w:val="0000165D"/>
    <w:rsid w:val="00002193"/>
    <w:rsid w:val="00002831"/>
    <w:rsid w:val="00006D9F"/>
    <w:rsid w:val="00024BA2"/>
    <w:rsid w:val="00042A0E"/>
    <w:rsid w:val="000675D3"/>
    <w:rsid w:val="00087FC2"/>
    <w:rsid w:val="00092529"/>
    <w:rsid w:val="000946CB"/>
    <w:rsid w:val="00095E1F"/>
    <w:rsid w:val="000B1F38"/>
    <w:rsid w:val="000B745E"/>
    <w:rsid w:val="000C6BB7"/>
    <w:rsid w:val="000D3C29"/>
    <w:rsid w:val="000D5181"/>
    <w:rsid w:val="000E5BEF"/>
    <w:rsid w:val="000E7343"/>
    <w:rsid w:val="000F5196"/>
    <w:rsid w:val="000F7D8A"/>
    <w:rsid w:val="00100FD8"/>
    <w:rsid w:val="00103B1C"/>
    <w:rsid w:val="00123009"/>
    <w:rsid w:val="001474B4"/>
    <w:rsid w:val="00161883"/>
    <w:rsid w:val="001906AD"/>
    <w:rsid w:val="001A0A58"/>
    <w:rsid w:val="001B3174"/>
    <w:rsid w:val="001B7603"/>
    <w:rsid w:val="001C7CDA"/>
    <w:rsid w:val="001E0496"/>
    <w:rsid w:val="00203F4C"/>
    <w:rsid w:val="0022002D"/>
    <w:rsid w:val="002422D1"/>
    <w:rsid w:val="002456CE"/>
    <w:rsid w:val="00256F07"/>
    <w:rsid w:val="002771DE"/>
    <w:rsid w:val="00277C09"/>
    <w:rsid w:val="0029715C"/>
    <w:rsid w:val="002A4EBF"/>
    <w:rsid w:val="002E694C"/>
    <w:rsid w:val="002F27D2"/>
    <w:rsid w:val="002F39D1"/>
    <w:rsid w:val="002F535F"/>
    <w:rsid w:val="00312AD9"/>
    <w:rsid w:val="00326FA1"/>
    <w:rsid w:val="003460A6"/>
    <w:rsid w:val="003639D9"/>
    <w:rsid w:val="00371D9B"/>
    <w:rsid w:val="0037308C"/>
    <w:rsid w:val="00375335"/>
    <w:rsid w:val="003757E2"/>
    <w:rsid w:val="003811C6"/>
    <w:rsid w:val="00392C91"/>
    <w:rsid w:val="003A3F83"/>
    <w:rsid w:val="003C0335"/>
    <w:rsid w:val="003C33F5"/>
    <w:rsid w:val="003C6D7A"/>
    <w:rsid w:val="003C763F"/>
    <w:rsid w:val="003E34EB"/>
    <w:rsid w:val="003E5732"/>
    <w:rsid w:val="00421FD8"/>
    <w:rsid w:val="00430779"/>
    <w:rsid w:val="00456E54"/>
    <w:rsid w:val="00457F0C"/>
    <w:rsid w:val="00462A57"/>
    <w:rsid w:val="0047327F"/>
    <w:rsid w:val="0047702A"/>
    <w:rsid w:val="0047777D"/>
    <w:rsid w:val="00483EEF"/>
    <w:rsid w:val="00490DAE"/>
    <w:rsid w:val="00494DB2"/>
    <w:rsid w:val="00496CB5"/>
    <w:rsid w:val="00497A96"/>
    <w:rsid w:val="004C241C"/>
    <w:rsid w:val="004C5EC7"/>
    <w:rsid w:val="004E0FFA"/>
    <w:rsid w:val="005008E1"/>
    <w:rsid w:val="005078E8"/>
    <w:rsid w:val="00525F8D"/>
    <w:rsid w:val="00545292"/>
    <w:rsid w:val="00557EE7"/>
    <w:rsid w:val="0056454D"/>
    <w:rsid w:val="00577192"/>
    <w:rsid w:val="00591609"/>
    <w:rsid w:val="00592539"/>
    <w:rsid w:val="005A2E68"/>
    <w:rsid w:val="005D1243"/>
    <w:rsid w:val="005E6351"/>
    <w:rsid w:val="006028FF"/>
    <w:rsid w:val="006229A1"/>
    <w:rsid w:val="00634B3F"/>
    <w:rsid w:val="00640C7F"/>
    <w:rsid w:val="006453B2"/>
    <w:rsid w:val="0064773D"/>
    <w:rsid w:val="00647A39"/>
    <w:rsid w:val="006509F5"/>
    <w:rsid w:val="006532A3"/>
    <w:rsid w:val="00664E30"/>
    <w:rsid w:val="00680637"/>
    <w:rsid w:val="00681472"/>
    <w:rsid w:val="0068365D"/>
    <w:rsid w:val="006C1CB7"/>
    <w:rsid w:val="006E3B47"/>
    <w:rsid w:val="006E500D"/>
    <w:rsid w:val="006F0B42"/>
    <w:rsid w:val="006F4193"/>
    <w:rsid w:val="00700D80"/>
    <w:rsid w:val="00703B74"/>
    <w:rsid w:val="007045B2"/>
    <w:rsid w:val="00713D80"/>
    <w:rsid w:val="00742442"/>
    <w:rsid w:val="00750031"/>
    <w:rsid w:val="007535E6"/>
    <w:rsid w:val="007723D5"/>
    <w:rsid w:val="00783232"/>
    <w:rsid w:val="00787CB3"/>
    <w:rsid w:val="00797C60"/>
    <w:rsid w:val="007A6077"/>
    <w:rsid w:val="007B36C2"/>
    <w:rsid w:val="007C2F89"/>
    <w:rsid w:val="007D7D68"/>
    <w:rsid w:val="00815D03"/>
    <w:rsid w:val="00836950"/>
    <w:rsid w:val="0083765F"/>
    <w:rsid w:val="00844F06"/>
    <w:rsid w:val="008473FF"/>
    <w:rsid w:val="00854B9A"/>
    <w:rsid w:val="00872200"/>
    <w:rsid w:val="008726CE"/>
    <w:rsid w:val="00893D6A"/>
    <w:rsid w:val="00895448"/>
    <w:rsid w:val="0089632C"/>
    <w:rsid w:val="008C2C53"/>
    <w:rsid w:val="008C3645"/>
    <w:rsid w:val="008D7ABB"/>
    <w:rsid w:val="008E4B80"/>
    <w:rsid w:val="008E7602"/>
    <w:rsid w:val="008F63E5"/>
    <w:rsid w:val="009012A6"/>
    <w:rsid w:val="00903CC2"/>
    <w:rsid w:val="00904AFC"/>
    <w:rsid w:val="00921C9D"/>
    <w:rsid w:val="00933765"/>
    <w:rsid w:val="00940DF9"/>
    <w:rsid w:val="00941668"/>
    <w:rsid w:val="00944D1C"/>
    <w:rsid w:val="009458D9"/>
    <w:rsid w:val="00972663"/>
    <w:rsid w:val="009742F8"/>
    <w:rsid w:val="0098081A"/>
    <w:rsid w:val="00985A31"/>
    <w:rsid w:val="009966FC"/>
    <w:rsid w:val="009A2A01"/>
    <w:rsid w:val="009A59D4"/>
    <w:rsid w:val="009B20CE"/>
    <w:rsid w:val="009C3877"/>
    <w:rsid w:val="009D121E"/>
    <w:rsid w:val="009D35AE"/>
    <w:rsid w:val="009F4E6D"/>
    <w:rsid w:val="009F59F7"/>
    <w:rsid w:val="009F7858"/>
    <w:rsid w:val="00A33DE5"/>
    <w:rsid w:val="00A406BE"/>
    <w:rsid w:val="00A41B87"/>
    <w:rsid w:val="00A46F3D"/>
    <w:rsid w:val="00A84B0F"/>
    <w:rsid w:val="00AA24E1"/>
    <w:rsid w:val="00AB0135"/>
    <w:rsid w:val="00AB59BE"/>
    <w:rsid w:val="00AC388E"/>
    <w:rsid w:val="00AC6B66"/>
    <w:rsid w:val="00AD03E1"/>
    <w:rsid w:val="00AD07CC"/>
    <w:rsid w:val="00AD175A"/>
    <w:rsid w:val="00AE35FC"/>
    <w:rsid w:val="00AE421D"/>
    <w:rsid w:val="00AF3A23"/>
    <w:rsid w:val="00AF6991"/>
    <w:rsid w:val="00B01DF9"/>
    <w:rsid w:val="00B036BF"/>
    <w:rsid w:val="00B05A51"/>
    <w:rsid w:val="00B10E09"/>
    <w:rsid w:val="00B1368B"/>
    <w:rsid w:val="00B31CB2"/>
    <w:rsid w:val="00B35DE2"/>
    <w:rsid w:val="00B53B45"/>
    <w:rsid w:val="00B64961"/>
    <w:rsid w:val="00B66E65"/>
    <w:rsid w:val="00B705A1"/>
    <w:rsid w:val="00B76AFB"/>
    <w:rsid w:val="00B81653"/>
    <w:rsid w:val="00B852D2"/>
    <w:rsid w:val="00BB15C4"/>
    <w:rsid w:val="00BB42EC"/>
    <w:rsid w:val="00BB6069"/>
    <w:rsid w:val="00BC15D0"/>
    <w:rsid w:val="00BE2320"/>
    <w:rsid w:val="00BE3400"/>
    <w:rsid w:val="00BF52CC"/>
    <w:rsid w:val="00C25DB0"/>
    <w:rsid w:val="00C306BA"/>
    <w:rsid w:val="00C30A07"/>
    <w:rsid w:val="00C340D0"/>
    <w:rsid w:val="00C52704"/>
    <w:rsid w:val="00C662A4"/>
    <w:rsid w:val="00C843FF"/>
    <w:rsid w:val="00C879BB"/>
    <w:rsid w:val="00C92294"/>
    <w:rsid w:val="00CA2D68"/>
    <w:rsid w:val="00CB2492"/>
    <w:rsid w:val="00CC6434"/>
    <w:rsid w:val="00CC67C8"/>
    <w:rsid w:val="00CD3D4D"/>
    <w:rsid w:val="00CD5EE2"/>
    <w:rsid w:val="00CE120B"/>
    <w:rsid w:val="00CE4C43"/>
    <w:rsid w:val="00CE6B2D"/>
    <w:rsid w:val="00D053F7"/>
    <w:rsid w:val="00D067B1"/>
    <w:rsid w:val="00D151E6"/>
    <w:rsid w:val="00D259BB"/>
    <w:rsid w:val="00D4248C"/>
    <w:rsid w:val="00D51C1E"/>
    <w:rsid w:val="00D70C57"/>
    <w:rsid w:val="00D7159A"/>
    <w:rsid w:val="00D75981"/>
    <w:rsid w:val="00D76905"/>
    <w:rsid w:val="00D76964"/>
    <w:rsid w:val="00D83230"/>
    <w:rsid w:val="00D96A58"/>
    <w:rsid w:val="00DA5476"/>
    <w:rsid w:val="00DC02AC"/>
    <w:rsid w:val="00DC61CB"/>
    <w:rsid w:val="00DC6286"/>
    <w:rsid w:val="00DC69B1"/>
    <w:rsid w:val="00DD75E4"/>
    <w:rsid w:val="00DF1C7A"/>
    <w:rsid w:val="00E05A1E"/>
    <w:rsid w:val="00E155FA"/>
    <w:rsid w:val="00E16035"/>
    <w:rsid w:val="00E47233"/>
    <w:rsid w:val="00E47AAF"/>
    <w:rsid w:val="00E51278"/>
    <w:rsid w:val="00E52EE7"/>
    <w:rsid w:val="00E670A5"/>
    <w:rsid w:val="00EA23A1"/>
    <w:rsid w:val="00ED5E3A"/>
    <w:rsid w:val="00F01DB6"/>
    <w:rsid w:val="00F06E4E"/>
    <w:rsid w:val="00F15C29"/>
    <w:rsid w:val="00F36F37"/>
    <w:rsid w:val="00F40BFD"/>
    <w:rsid w:val="00F46994"/>
    <w:rsid w:val="00F65C62"/>
    <w:rsid w:val="00F67F4D"/>
    <w:rsid w:val="00F828E4"/>
    <w:rsid w:val="00F8527F"/>
    <w:rsid w:val="00F86AEF"/>
    <w:rsid w:val="00F96164"/>
    <w:rsid w:val="00FA1548"/>
    <w:rsid w:val="00FB5618"/>
    <w:rsid w:val="00FB6D4E"/>
    <w:rsid w:val="00FC52DD"/>
    <w:rsid w:val="00FC671C"/>
    <w:rsid w:val="00FF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1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7777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4777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47777D"/>
    <w:pPr>
      <w:spacing w:after="120"/>
    </w:pPr>
  </w:style>
  <w:style w:type="character" w:customStyle="1" w:styleId="a6">
    <w:name w:val="Основной текст Знак"/>
    <w:basedOn w:val="a0"/>
    <w:link w:val="a5"/>
    <w:rsid w:val="00477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46F3D"/>
    <w:pPr>
      <w:ind w:left="720"/>
      <w:contextualSpacing/>
    </w:pPr>
  </w:style>
  <w:style w:type="table" w:styleId="a8">
    <w:name w:val="Table Grid"/>
    <w:basedOn w:val="a1"/>
    <w:uiPriority w:val="59"/>
    <w:rsid w:val="009B2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5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7696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E05A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05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05A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5A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317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31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van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i.ivanov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Продажи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802-42ED-957A-8AF59D2F052C}"/>
            </c:ext>
          </c:extLst>
        </c:ser>
        <c:firstSliceAng val="0"/>
      </c:pieChart>
    </c:plotArea>
    <c:legend>
      <c:legendPos val="r"/>
      <c:layout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8310-DB6B-4642-9C45-A1C24AA6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ASTU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2023-03-09T11:12:00Z</cp:lastPrinted>
  <dcterms:created xsi:type="dcterms:W3CDTF">2023-03-13T14:25:00Z</dcterms:created>
  <dcterms:modified xsi:type="dcterms:W3CDTF">2023-03-15T10:40:00Z</dcterms:modified>
</cp:coreProperties>
</file>