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ind w:left="5103"/>
        <w:spacing w:line="240" w:lineRule="auto"/>
        <w:shd w:val="clear" w:color="auto" w:fill="auto"/>
        <w:rPr>
          <w:rStyle w:val="702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sz w:val="24"/>
          <w:szCs w:val="24"/>
        </w:rPr>
        <w:br/>
        <w:t xml:space="preserve">Председатель комиссии</w:t>
      </w:r>
      <w:r>
        <w:rPr>
          <w:rFonts w:ascii="Times New Roman" w:hAnsi="Times New Roman" w:cs="Times New Roman"/>
          <w:sz w:val="24"/>
          <w:szCs w:val="24"/>
        </w:rPr>
        <w:br/>
        <w:t xml:space="preserve">экспортного контроля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702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</w:t>
      </w:r>
      <w:r/>
    </w:p>
    <w:p>
      <w:pPr>
        <w:pStyle w:val="701"/>
        <w:ind w:left="5103"/>
        <w:spacing w:line="240" w:lineRule="auto"/>
        <w:shd w:val="clear" w:color="auto" w:fill="auto"/>
        <w:rPr>
          <w:rStyle w:val="702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</w:r>
      <w:r/>
    </w:p>
    <w:p>
      <w:pPr>
        <w:pStyle w:val="701"/>
        <w:ind w:left="5103"/>
        <w:spacing w:line="240" w:lineRule="auto"/>
        <w:shd w:val="clear" w:color="auto" w:fill="auto"/>
        <w:tabs>
          <w:tab w:val="left" w:pos="7664" w:leader="underscore"/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(____________)</w:t>
      </w:r>
      <w:r/>
    </w:p>
    <w:p>
      <w:pPr>
        <w:pStyle w:val="701"/>
        <w:ind w:left="5103"/>
        <w:spacing w:line="240" w:lineRule="auto"/>
        <w:shd w:val="clear" w:color="auto" w:fill="auto"/>
        <w:tabs>
          <w:tab w:val="left" w:pos="7664" w:leader="underscore"/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ind w:left="5103"/>
        <w:spacing w:line="240" w:lineRule="auto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</w:t>
      </w:r>
      <w:r>
        <w:rPr>
          <w:rFonts w:ascii="Times New Roman" w:hAnsi="Times New Roman" w:cs="Times New Roman"/>
          <w:sz w:val="24"/>
          <w:szCs w:val="24"/>
        </w:rPr>
        <w:t xml:space="preserve">   » ___________________ 20__ г.</w:t>
      </w:r>
      <w:r/>
    </w:p>
    <w:p>
      <w:pPr>
        <w:pStyle w:val="701"/>
        <w:jc w:val="left"/>
        <w:spacing w:after="260" w:line="346" w:lineRule="exact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ind w:left="23"/>
        <w:spacing w:line="346" w:lineRule="exact"/>
        <w:shd w:val="clear" w:color="auto" w:fill="auto"/>
        <w:rPr>
          <w:rStyle w:val="702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ЭКСПЕРТНОЕ ЗАКЛЮЧЕНИЕ</w:t>
      </w:r>
      <w:r>
        <w:rPr>
          <w:rFonts w:ascii="Times New Roman" w:hAnsi="Times New Roman" w:cs="Times New Roman"/>
          <w:sz w:val="24"/>
          <w:szCs w:val="24"/>
        </w:rPr>
        <w:br/>
        <w:t xml:space="preserve">КОМИССИИ ЭКСПОРТНОГО КОНТРОЛЯ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702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</w:t>
      </w:r>
      <w:r/>
    </w:p>
    <w:p>
      <w:pPr>
        <w:pStyle w:val="701"/>
        <w:ind w:left="23"/>
        <w:spacing w:line="346" w:lineRule="exact"/>
        <w:shd w:val="clear" w:color="auto" w:fil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701"/>
        <w:ind w:firstLine="567"/>
        <w:jc w:val="both"/>
        <w:spacing w:line="240" w:lineRule="auto"/>
        <w:shd w:val="clear" w:color="auto" w:fill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экспортного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702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</w:t>
      </w:r>
      <w:r>
        <w:rPr>
          <w:rStyle w:val="702"/>
          <w:rFonts w:ascii="Times New Roman" w:hAnsi="Times New Roman" w:cs="Times New Roman"/>
          <w:i w:val="0"/>
          <w:sz w:val="24"/>
          <w:szCs w:val="24"/>
        </w:rPr>
        <w:t xml:space="preserve">,</w:t>
      </w:r>
      <w:r>
        <w:rPr>
          <w:rStyle w:val="702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рукопись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научной статьи/доклада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«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Адаптация экипажа судна к условиям длительного плавания по характеристикам работы сердца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авторы: Коваль В.Т.,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Петраченко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Н.Е.,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Сошина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Н.С.,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Зорченко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Н.К.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подтверждает, что в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подготовленных материалах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содержатся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подпадающи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 действие списков контролируемых товаров и технологий, утвержденных указами Президента Российской Федерации.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Материалы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 содержат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сведений, составляющих государственную, служебную или коммерческую тайну, препятствующих открытой публикации».</w:t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ind w:firstLine="567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Заключение: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подготовленные материалы рекомендованы </w:t>
      </w:r>
      <w:r>
        <w:rPr>
          <w:rFonts w:ascii="Times New Roman" w:hAnsi="Times New Roman" w:cs="Times New Roman"/>
          <w:sz w:val="24"/>
          <w:szCs w:val="24"/>
        </w:rPr>
        <w:t xml:space="preserve">для открытого опубликования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в сборнике </w:t>
      </w:r>
      <w:r>
        <w:rPr>
          <w:rFonts w:ascii="Times New Roman" w:hAnsi="Times New Roman" w:eastAsia="Calibri" w:cs="Times New Roman"/>
          <w:i/>
          <w:sz w:val="24"/>
          <w:szCs w:val="24"/>
          <w:highlight w:val="none"/>
          <w:u w:val="single"/>
        </w:rPr>
        <w:t xml:space="preserve">VI Всероссийской научно-технической конференции «Техническая эксплуатация водного транспорта: проблемы и пути развития»</w:t>
      </w:r>
      <w:r>
        <w:rPr>
          <w:rFonts w:ascii="Times New Roman" w:hAnsi="Times New Roman" w:eastAsia="Calibri" w:cs="Times New Roman"/>
          <w:i/>
          <w:sz w:val="24"/>
          <w:szCs w:val="24"/>
          <w:highlight w:val="none"/>
          <w:u w:val="single"/>
        </w:rPr>
        <w:t xml:space="preserve">, 2023 г.</w:t>
      </w:r>
      <w:r>
        <w:rPr>
          <w:rFonts w:ascii="Times New Roman" w:hAnsi="Times New Roman" w:eastAsia="Calibri" w:cs="Times New Roman"/>
          <w:i/>
          <w:sz w:val="24"/>
          <w:szCs w:val="24"/>
          <w:highlight w:val="none"/>
          <w:u w:val="single"/>
        </w:rPr>
        <w:t xml:space="preserve">, г.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Петропавловск-Камчатский.</w:t>
      </w:r>
      <w:r/>
    </w:p>
    <w:p>
      <w:pPr>
        <w:pStyle w:val="701"/>
        <w:ind w:firstLine="567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формление лицензии ФСТЭК России или разрешения Комиссии по экспортному контролю Российской Федерации не требуется.</w:t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</w:t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кафедрой 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Подпись)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Фамилия, инициалы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Эксперты комиссии экспортного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Подпись)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Фамилия, инициалы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)</w:t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(Подпись)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Фамилия, инициалы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)</w:t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1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6"/>
        <w:spacing w:before="0" w:after="0" w:line="341" w:lineRule="exact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  <w:rPr>
        <w:b/>
      </w:rPr>
    </w:pPr>
    <w:r>
      <w:rPr>
        <w:b/>
      </w:rPr>
      <w:t xml:space="preserve">Образец заполнения экспертного заключения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07"/>
    <w:uiPriority w:val="99"/>
  </w:style>
  <w:style w:type="character" w:styleId="45">
    <w:name w:val="Footer Char"/>
    <w:basedOn w:val="696"/>
    <w:link w:val="709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9"/>
    <w:uiPriority w:val="99"/>
  </w:style>
  <w:style w:type="table" w:styleId="48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ar-SA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List Paragraph"/>
    <w:basedOn w:val="695"/>
    <w:uiPriority w:val="34"/>
    <w:qFormat/>
    <w:pPr>
      <w:ind w:left="720"/>
    </w:pPr>
  </w:style>
  <w:style w:type="character" w:styleId="700" w:customStyle="1">
    <w:name w:val="Основной текст (2)_"/>
    <w:link w:val="701"/>
    <w:rPr>
      <w:sz w:val="30"/>
      <w:szCs w:val="30"/>
      <w:shd w:val="clear" w:color="auto" w:fill="ffffff"/>
    </w:rPr>
  </w:style>
  <w:style w:type="paragraph" w:styleId="701" w:customStyle="1">
    <w:name w:val="Основной текст (2)"/>
    <w:basedOn w:val="695"/>
    <w:link w:val="700"/>
    <w:pPr>
      <w:jc w:val="center"/>
      <w:spacing w:after="0" w:line="341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30"/>
      <w:szCs w:val="30"/>
      <w:lang w:eastAsia="en-US"/>
    </w:rPr>
  </w:style>
  <w:style w:type="character" w:styleId="702" w:customStyle="1">
    <w:name w:val="Основной текст (4)_"/>
    <w:link w:val="705"/>
    <w:rPr>
      <w:i/>
      <w:iCs/>
      <w:sz w:val="19"/>
      <w:szCs w:val="19"/>
      <w:shd w:val="clear" w:color="auto" w:fill="ffffff"/>
    </w:rPr>
  </w:style>
  <w:style w:type="character" w:styleId="703" w:customStyle="1">
    <w:name w:val="Основной текст (2) + Курсив"/>
    <w:rPr>
      <w:rFonts w:ascii="Times New Roman" w:hAnsi="Times New Roman"/>
      <w:i/>
      <w:iCs/>
      <w:color w:val="000000"/>
      <w:spacing w:val="0"/>
      <w:position w:val="0"/>
      <w:sz w:val="30"/>
      <w:szCs w:val="30"/>
      <w:shd w:val="clear" w:color="auto" w:fill="ffffff"/>
      <w:lang w:val="ru-RU" w:eastAsia="ru-RU"/>
    </w:rPr>
  </w:style>
  <w:style w:type="character" w:styleId="704" w:customStyle="1">
    <w:name w:val="Оглавление_"/>
    <w:link w:val="706"/>
    <w:rPr>
      <w:sz w:val="30"/>
      <w:szCs w:val="30"/>
      <w:shd w:val="clear" w:color="auto" w:fill="ffffff"/>
    </w:rPr>
  </w:style>
  <w:style w:type="paragraph" w:styleId="705" w:customStyle="1">
    <w:name w:val="Основной текст (4)"/>
    <w:basedOn w:val="695"/>
    <w:link w:val="702"/>
    <w:pPr>
      <w:jc w:val="center"/>
      <w:spacing w:before="180" w:after="18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i/>
      <w:iCs/>
      <w:sz w:val="19"/>
      <w:szCs w:val="19"/>
      <w:lang w:eastAsia="en-US"/>
    </w:rPr>
  </w:style>
  <w:style w:type="paragraph" w:styleId="706" w:customStyle="1">
    <w:name w:val="Оглавление"/>
    <w:basedOn w:val="695"/>
    <w:link w:val="704"/>
    <w:pPr>
      <w:jc w:val="both"/>
      <w:spacing w:before="300" w:after="6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30"/>
      <w:szCs w:val="30"/>
      <w:lang w:eastAsia="en-US"/>
    </w:rPr>
  </w:style>
  <w:style w:type="paragraph" w:styleId="707">
    <w:name w:val="Header"/>
    <w:basedOn w:val="695"/>
    <w:link w:val="70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8" w:customStyle="1">
    <w:name w:val="Верхний колонтитул Знак"/>
    <w:basedOn w:val="696"/>
    <w:link w:val="707"/>
    <w:uiPriority w:val="99"/>
    <w:semiHidden/>
    <w:rPr>
      <w:rFonts w:ascii="Calibri" w:hAnsi="Calibri" w:eastAsia="Times New Roman" w:cs="Calibri"/>
      <w:lang w:eastAsia="ar-SA"/>
    </w:rPr>
  </w:style>
  <w:style w:type="paragraph" w:styleId="709">
    <w:name w:val="Footer"/>
    <w:basedOn w:val="695"/>
    <w:link w:val="71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0" w:customStyle="1">
    <w:name w:val="Нижний колонтитул Знак"/>
    <w:basedOn w:val="696"/>
    <w:link w:val="709"/>
    <w:uiPriority w:val="99"/>
    <w:semiHidden/>
    <w:rPr>
      <w:rFonts w:ascii="Calibri" w:hAnsi="Calibri" w:eastAsia="Times New Roman" w:cs="Calibri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ФГБОУ ВО "КамчатГТУ"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Благонравова Майя Владимировна</dc:creator>
  <cp:revision>4</cp:revision>
  <dcterms:created xsi:type="dcterms:W3CDTF">2023-02-01T23:09:00Z</dcterms:created>
  <dcterms:modified xsi:type="dcterms:W3CDTF">2023-06-15T22:19:22Z</dcterms:modified>
</cp:coreProperties>
</file>