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ФИЛОСОФИИ И КУЛЬТУРОЛОГИИ</w:t>
      </w:r>
    </w:p>
    <w:tbl>
      <w:tblPr>
        <w:tblpPr w:leftFromText="180" w:rightFromText="180" w:vertAnchor="text" w:horzAnchor="margin" w:tblpXSpec="center" w:tblpY="188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3146"/>
        <w:gridCol w:w="3594"/>
        <w:gridCol w:w="3399"/>
        <w:gridCol w:w="1999"/>
      </w:tblGrid>
      <w:tr w:rsidR="008670FC" w:rsidRPr="009F78A7" w:rsidTr="000302F4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58E3112" wp14:editId="4AFD6F42">
                  <wp:extent cx="2227512" cy="1677731"/>
                  <wp:effectExtent l="198438" t="182562" r="181292" b="181293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95987" cy="1729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ФИО 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Яшина Светлана Львовна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Должность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Заведующая кафедрой философии и культурологии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Уровень образования 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Ученая степень 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Кандидат философских наук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Ученое звание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доцент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Квалификация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Философ, преподаватель философии и обществоведения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Адрес</w:t>
            </w:r>
            <w:r w:rsidRPr="009F78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8A7">
              <w:rPr>
                <w:rStyle w:val="workerprop"/>
                <w:rFonts w:ascii="Times New Roman" w:hAnsi="Times New Roman" w:cs="Times New Roman"/>
                <w:sz w:val="26"/>
                <w:szCs w:val="26"/>
              </w:rPr>
              <w:t>236022, г. Калининград, Молодежная улица, 6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Кабинет </w:t>
            </w:r>
            <w:proofErr w:type="gramStart"/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№ </w:t>
            </w: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 417</w:t>
            </w:r>
            <w:proofErr w:type="gramEnd"/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</w:rPr>
              <w:t>Рабочий телефон: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8 (4012) </w:t>
            </w:r>
            <w:proofErr w:type="gramStart"/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lang w:val="en-US"/>
              </w:rPr>
              <w:t>E</w:t>
            </w:r>
            <w:r w:rsidRPr="009F78A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-</w:t>
            </w:r>
            <w:r w:rsidRPr="009F78A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lang w:val="en-US"/>
              </w:rPr>
              <w:t>mail</w:t>
            </w:r>
            <w:r w:rsidRPr="009F78A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:</w:t>
            </w:r>
            <w:r w:rsidRPr="009F7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78A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lang w:val="en-US"/>
              </w:rPr>
              <w:t>svetlana</w:t>
            </w:r>
            <w:proofErr w:type="spellEnd"/>
            <w:r w:rsidRPr="009F78A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.</w:t>
            </w:r>
            <w:proofErr w:type="spellStart"/>
            <w:r w:rsidRPr="009F78A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lang w:val="en-US"/>
              </w:rPr>
              <w:t>jashina</w:t>
            </w:r>
            <w:proofErr w:type="spellEnd"/>
            <w:r w:rsidRPr="009F78A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@</w:t>
            </w:r>
            <w:proofErr w:type="spellStart"/>
            <w:r w:rsidRPr="009F78A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lang w:val="en-US"/>
              </w:rPr>
              <w:t>klgtu</w:t>
            </w:r>
            <w:proofErr w:type="spellEnd"/>
            <w:r w:rsidRPr="009F78A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.</w:t>
            </w:r>
            <w:proofErr w:type="spellStart"/>
            <w:r w:rsidRPr="009F78A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lang w:val="en-US"/>
              </w:rPr>
              <w:t>ru</w:t>
            </w:r>
            <w:proofErr w:type="spellEnd"/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График работы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9.00 -17:00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Обеденный перерыв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13:00-1400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Задачи кафедры</w:t>
            </w:r>
          </w:p>
          <w:p w:rsidR="008670FC" w:rsidRPr="009F78A7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1. Обеспечение профессиональной </w:t>
            </w:r>
          </w:p>
          <w:p w:rsidR="008670FC" w:rsidRPr="009F78A7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подготовки, </w:t>
            </w:r>
          </w:p>
          <w:p w:rsidR="008670FC" w:rsidRPr="009F78A7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переподготовки и повышения квалификации бакалавров /специалистов/ магистрантов и аспирантов</w:t>
            </w:r>
          </w:p>
          <w:p w:rsidR="008670FC" w:rsidRPr="009F78A7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на уровне, соответствующем государственным и международным требованиям</w:t>
            </w:r>
          </w:p>
          <w:p w:rsidR="008670FC" w:rsidRPr="009F78A7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 и стандартам;</w:t>
            </w:r>
          </w:p>
          <w:p w:rsidR="008670FC" w:rsidRPr="009F78A7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2. Формирование универсальных </w:t>
            </w:r>
            <w:proofErr w:type="gramStart"/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компетенций  личности</w:t>
            </w:r>
            <w:proofErr w:type="gramEnd"/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 для интеллектуального, </w:t>
            </w:r>
          </w:p>
          <w:p w:rsidR="008670FC" w:rsidRPr="009F78A7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культурного и </w:t>
            </w:r>
          </w:p>
          <w:p w:rsidR="008670FC" w:rsidRPr="009F78A7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нравственного развития в процессе приобретения высшего профессионального образования и квалификации</w:t>
            </w:r>
          </w:p>
          <w:p w:rsidR="008670FC" w:rsidRPr="009F78A7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 в выбранной области деятельности.</w:t>
            </w:r>
          </w:p>
          <w:p w:rsidR="008670FC" w:rsidRPr="009F78A7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Функции кафедры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78A7">
              <w:rPr>
                <w:rFonts w:ascii="Times New Roman" w:hAnsi="Times New Roman" w:cs="Times New Roman"/>
                <w:bCs/>
                <w:sz w:val="26"/>
                <w:szCs w:val="26"/>
              </w:rPr>
              <w:t>беспечивает  осуществление</w:t>
            </w:r>
            <w:proofErr w:type="gramEnd"/>
            <w:r w:rsidRPr="009F78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учебного процесса в освоении дисциплин  ФГОС, читаемых на кафедре.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Реализует цели и </w:t>
            </w:r>
            <w:proofErr w:type="gramStart"/>
            <w:r w:rsidRPr="009F78A7">
              <w:rPr>
                <w:rFonts w:ascii="Times New Roman" w:hAnsi="Times New Roman" w:cs="Times New Roman"/>
                <w:bCs/>
                <w:sz w:val="26"/>
                <w:szCs w:val="26"/>
              </w:rPr>
              <w:t>задачи  в</w:t>
            </w:r>
            <w:proofErr w:type="gramEnd"/>
            <w:r w:rsidRPr="009F78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области учебной, научной и воспитательной деятельности  в структуре Института инженерной педагогики и гуманитарной подготовки БГА РФ.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3.Организует текущее и перспективное планирование деятельности кафедры с учетом целей, задач ее создания и обеспечивает контроль плановых заданий: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- участвует в подборе и расстановке педагогических и иных кадров;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- участвует в составлении расписания учебных занятий и других видов деятельности студентов;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- участвует в </w:t>
            </w:r>
            <w:proofErr w:type="gramStart"/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организации  повышения</w:t>
            </w:r>
            <w:proofErr w:type="gramEnd"/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квалификации и профессионального </w:t>
            </w:r>
            <w:r w:rsidRPr="009F7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мастерства педагогических работников и сотрудников кафедры;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- принимает участие в подготовке и проведении аттестации педагогических и других работников кафедры;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обеспечивает  и</w:t>
            </w:r>
            <w:proofErr w:type="gramEnd"/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 организует обеспеченность студентов учебниками и учебно-методическими пособиями.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2. Координирует работу сотрудников кафедры: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- по разработке и реализации основных образовательных программ;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- принимает участие в развитии и укреплении учебно-методической базы читаемых дисциплин;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- оказывает помощь педагогическим работникам в освоении и разработке инновационных программ и технологий.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3. Обеспечивает контроль за качеством образовательного процесса и объективностью оценки результатов учебной и </w:t>
            </w:r>
            <w:proofErr w:type="spellStart"/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внеучебной</w:t>
            </w:r>
            <w:proofErr w:type="spellEnd"/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деятельности: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организует контроль учебных занятий;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- организует учет и анализ успеваемости студентов;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- организует работу по подготовке и проведению итоговой аттестации;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- организует проведение воспитательной работы со студентами.</w:t>
            </w:r>
          </w:p>
          <w:p w:rsidR="008670FC" w:rsidRPr="009F78A7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4. Обеспечивает своевременное составление установленной отчетной документации и вносит предложения по совершенствованию образовательного процесса и управление подразделением и университета в целом.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F78A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Положение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 xml:space="preserve">Приказ «О введении в действие 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78A7">
              <w:rPr>
                <w:rFonts w:ascii="Times New Roman" w:hAnsi="Times New Roman" w:cs="Times New Roman"/>
                <w:sz w:val="26"/>
                <w:szCs w:val="26"/>
              </w:rPr>
              <w:t>Положения о кафедре философии и культурологии»</w:t>
            </w: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0FC" w:rsidRPr="009F78A7" w:rsidRDefault="008670FC" w:rsidP="000302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ПРОФЕССОРСКО-ПРЕПОДАВАТЕЛЬЧКИЙ СОСТАВ КАФЕДРЫ ФИЛОСОФИИ И КУЛЬТУРОЛОГИИ</w:t>
      </w: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4866"/>
        <w:gridCol w:w="3353"/>
        <w:gridCol w:w="2584"/>
        <w:gridCol w:w="4360"/>
      </w:tblGrid>
      <w:tr w:rsidR="008670FC" w:rsidTr="000302F4">
        <w:tc>
          <w:tcPr>
            <w:tcW w:w="4866" w:type="dxa"/>
            <w:vAlign w:val="center"/>
          </w:tcPr>
          <w:p w:rsidR="008670FC" w:rsidRPr="00CF158A" w:rsidRDefault="008670FC" w:rsidP="000302F4">
            <w:pPr>
              <w:ind w:right="3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8A">
              <w:rPr>
                <w:rFonts w:ascii="Times New Roman" w:hAnsi="Times New Roman" w:cs="Times New Roman"/>
                <w:b/>
                <w:sz w:val="28"/>
                <w:szCs w:val="28"/>
              </w:rPr>
              <w:t>Фото сотрудника</w:t>
            </w:r>
          </w:p>
        </w:tc>
        <w:tc>
          <w:tcPr>
            <w:tcW w:w="3353" w:type="dxa"/>
            <w:vAlign w:val="center"/>
          </w:tcPr>
          <w:p w:rsidR="008670FC" w:rsidRPr="00CF158A" w:rsidRDefault="008670FC" w:rsidP="00030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8A"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2584" w:type="dxa"/>
            <w:vAlign w:val="center"/>
          </w:tcPr>
          <w:p w:rsidR="008670FC" w:rsidRPr="00CF158A" w:rsidRDefault="008670FC" w:rsidP="00030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8A">
              <w:rPr>
                <w:rFonts w:ascii="Times New Roman" w:hAnsi="Times New Roman" w:cs="Times New Roman"/>
                <w:b/>
                <w:sz w:val="28"/>
                <w:szCs w:val="28"/>
              </w:rPr>
              <w:t>Читаемые курсы лекций</w:t>
            </w:r>
          </w:p>
        </w:tc>
        <w:tc>
          <w:tcPr>
            <w:tcW w:w="4360" w:type="dxa"/>
            <w:vAlign w:val="center"/>
          </w:tcPr>
          <w:p w:rsidR="008670FC" w:rsidRPr="00CF158A" w:rsidRDefault="008670FC" w:rsidP="00030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8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научно-методические труды</w:t>
            </w:r>
          </w:p>
        </w:tc>
      </w:tr>
      <w:tr w:rsidR="008670FC" w:rsidTr="000302F4">
        <w:tc>
          <w:tcPr>
            <w:tcW w:w="4866" w:type="dxa"/>
          </w:tcPr>
          <w:p w:rsidR="008670FC" w:rsidRPr="00CF158A" w:rsidRDefault="008670FC" w:rsidP="000302F4">
            <w:pPr>
              <w:ind w:right="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F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A20A25" wp14:editId="1E6C1F1C">
                  <wp:extent cx="1851008" cy="2486025"/>
                  <wp:effectExtent l="190500" t="190500" r="187960" b="180975"/>
                  <wp:docPr id="10" name="Рисунок 10" descr="_MG_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_MG_5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401" cy="249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 w:rsidR="008670FC" w:rsidRPr="00B1474D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ФИО </w:t>
            </w:r>
          </w:p>
          <w:p w:rsidR="008670FC" w:rsidRPr="00B1474D" w:rsidRDefault="008670FC" w:rsidP="000302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74D">
              <w:rPr>
                <w:rFonts w:ascii="Times New Roman" w:hAnsi="Times New Roman" w:cs="Times New Roman"/>
                <w:bCs/>
                <w:sz w:val="24"/>
                <w:szCs w:val="24"/>
              </w:rPr>
              <w:t>Дорофеева Елена Викторовна</w:t>
            </w:r>
          </w:p>
          <w:p w:rsidR="008670FC" w:rsidRPr="00B1474D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</w:rPr>
              <w:t xml:space="preserve"> Доцент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Уровень образования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</w:rPr>
              <w:t>высшее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Ученая степень</w:t>
            </w:r>
            <w:r w:rsidRPr="00B1474D">
              <w:rPr>
                <w:rFonts w:ascii="Times New Roman" w:hAnsi="Times New Roman" w:cs="Times New Roman"/>
              </w:rPr>
              <w:t xml:space="preserve"> 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</w:rPr>
              <w:t>кандидат педагогических наук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Ученое звание</w:t>
            </w:r>
            <w:r w:rsidRPr="00B1474D">
              <w:rPr>
                <w:rFonts w:ascii="Times New Roman" w:hAnsi="Times New Roman" w:cs="Times New Roman"/>
              </w:rPr>
              <w:t xml:space="preserve"> - нет 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Адрес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</w:rPr>
              <w:t xml:space="preserve"> 236029, г. Калининград, ул. Озерная, 30 (корпус № 2)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Кабинет №</w:t>
            </w:r>
            <w:r w:rsidRPr="00B1474D">
              <w:rPr>
                <w:rFonts w:ascii="Times New Roman" w:hAnsi="Times New Roman" w:cs="Times New Roman"/>
              </w:rPr>
              <w:t xml:space="preserve"> 123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 xml:space="preserve">Телефон: 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8 (4012)</w:t>
            </w:r>
          </w:p>
          <w:p w:rsidR="008670FC" w:rsidRPr="0093283E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  <w:lang w:val="en-US"/>
              </w:rPr>
              <w:t>E</w:t>
            </w:r>
            <w:r w:rsidRPr="00B1474D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8670FC" w:rsidRPr="0093283E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93283E">
                <w:rPr>
                  <w:rStyle w:val="a3"/>
                  <w:lang w:val="en-US"/>
                </w:rPr>
                <w:t>dorofeeva</w:t>
              </w:r>
              <w:r w:rsidRPr="0093283E">
                <w:rPr>
                  <w:rStyle w:val="a3"/>
                </w:rPr>
                <w:t>.</w:t>
              </w:r>
              <w:r w:rsidRPr="0093283E">
                <w:rPr>
                  <w:rStyle w:val="a3"/>
                  <w:lang w:val="en-US"/>
                </w:rPr>
                <w:t>ev</w:t>
              </w:r>
              <w:r w:rsidRPr="0093283E">
                <w:rPr>
                  <w:rStyle w:val="a3"/>
                </w:rPr>
                <w:t>@</w:t>
              </w:r>
              <w:r w:rsidRPr="0093283E">
                <w:rPr>
                  <w:rStyle w:val="a3"/>
                  <w:lang w:val="en-US"/>
                </w:rPr>
                <w:t>bgarf</w:t>
              </w:r>
              <w:r w:rsidRPr="0093283E">
                <w:rPr>
                  <w:rStyle w:val="a3"/>
                </w:rPr>
                <w:t>.</w:t>
              </w:r>
              <w:proofErr w:type="spellStart"/>
              <w:r w:rsidRPr="0093283E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93283E">
              <w:rPr>
                <w:rFonts w:ascii="Times New Roman" w:hAnsi="Times New Roman" w:cs="Times New Roman"/>
              </w:rPr>
              <w:t xml:space="preserve"> </w:t>
            </w:r>
          </w:p>
          <w:p w:rsidR="008670FC" w:rsidRPr="00CF158A" w:rsidRDefault="008670FC" w:rsidP="00030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:rsidR="008670FC" w:rsidRDefault="008670FC" w:rsidP="00030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58A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</w:p>
          <w:p w:rsidR="008670FC" w:rsidRPr="00CF158A" w:rsidRDefault="008670FC" w:rsidP="00030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Культурология</w:t>
            </w:r>
          </w:p>
          <w:p w:rsidR="008670FC" w:rsidRPr="00CF158A" w:rsidRDefault="008670FC" w:rsidP="00030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58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Культурология и межкультурные коммуникации</w:t>
            </w:r>
          </w:p>
        </w:tc>
        <w:tc>
          <w:tcPr>
            <w:tcW w:w="4360" w:type="dxa"/>
          </w:tcPr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>1. Дорофеева Е.В. Философия в схемах и комментариях: учебно-наглядное пособие. – Калининград: Изд-во БГАРФ, 2014. – 110 с.</w:t>
            </w:r>
          </w:p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>2. Дорофеева Е.В. Основные вопросы курса «Философия»: история философии, онтология и теория познания, социальная философия, философская антропология, философия культуры, философия глобальных проблем: учебное пособие. – Калининград: Изд-во БГАРФ, 2016. – 306 с.</w:t>
            </w:r>
          </w:p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>3. Дорофеева Е.В. Философия: хрестоматия (издание второе, дополненное и переработанное).  – Калининград: Изд-во БГАРФ, 2018. – 327 с.</w:t>
            </w:r>
          </w:p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>4. Дорофеева Е.В. Самостоятельная работа студентов: содействие индивидуальному, самостоятельно организованному обучению в рамках преподавания курсов «Философия» и «Культурология» // Известия БГАРФ: психолого-педагогические науки (теория и методика профессионального образования) – Калининград: Изд-во БГАРФ, 2019. – №1(47) – С. 125 – 133.</w:t>
            </w:r>
          </w:p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 xml:space="preserve">5. Дорофеева Е.В. Роль музейной педагогики как инновационной гносеологической и аксиологической </w:t>
            </w:r>
            <w:r w:rsidRPr="00CA5B51">
              <w:rPr>
                <w:rFonts w:ascii="Times New Roman" w:hAnsi="Times New Roman" w:cs="Times New Roman"/>
              </w:rPr>
              <w:lastRenderedPageBreak/>
              <w:t>педагогической практики в образовательном пространстве вуза // Известия БГАРФ: психолого-педагогические науки (теория и методика профессионального образования) – Калининград: Изд-во БГАРФ, 2020. – №2(52) – С. 65 – 71.</w:t>
            </w:r>
          </w:p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>6. Дорофеева Е.В. Использование информационно-коммуникационных технологий в процессе дистанционного обучения философии и культурологии в вузе (на примере БГАРФ) // Известия БГАРФ: психолого-педагогические науки (теория и методика профессионального образования) – Калининград: Изд-во БГАРФ, 2021. – №2(56) – С. 130 – 138.</w:t>
            </w:r>
          </w:p>
          <w:p w:rsidR="008670FC" w:rsidRPr="00B1474D" w:rsidRDefault="008670FC" w:rsidP="000302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 xml:space="preserve">7. Дорофеева Е.В. Предварительные замечания о состоянии патриотизма в студенческо-курсантской молодежной среде (на примере БГАРФ) // Проблемы межрегиональных связей: научный альманах – Москва; Клайпеда; Калининград: </w:t>
            </w:r>
            <w:proofErr w:type="spellStart"/>
            <w:r w:rsidRPr="00CA5B51">
              <w:rPr>
                <w:rFonts w:ascii="Times New Roman" w:hAnsi="Times New Roman" w:cs="Times New Roman"/>
              </w:rPr>
              <w:t>Аксиос</w:t>
            </w:r>
            <w:proofErr w:type="spellEnd"/>
            <w:r w:rsidRPr="00CA5B51">
              <w:rPr>
                <w:rFonts w:ascii="Times New Roman" w:hAnsi="Times New Roman" w:cs="Times New Roman"/>
              </w:rPr>
              <w:t xml:space="preserve">, 2021 – </w:t>
            </w:r>
            <w:proofErr w:type="spellStart"/>
            <w:r w:rsidRPr="00CA5B51">
              <w:rPr>
                <w:rFonts w:ascii="Times New Roman" w:hAnsi="Times New Roman" w:cs="Times New Roman"/>
              </w:rPr>
              <w:t>Вып</w:t>
            </w:r>
            <w:proofErr w:type="spellEnd"/>
            <w:r w:rsidRPr="00CA5B51">
              <w:rPr>
                <w:rFonts w:ascii="Times New Roman" w:hAnsi="Times New Roman" w:cs="Times New Roman"/>
              </w:rPr>
              <w:t>. 15  – С. 81 – 84.</w:t>
            </w:r>
          </w:p>
        </w:tc>
      </w:tr>
      <w:tr w:rsidR="008670FC" w:rsidTr="000302F4">
        <w:tc>
          <w:tcPr>
            <w:tcW w:w="4866" w:type="dxa"/>
          </w:tcPr>
          <w:p w:rsidR="008670FC" w:rsidRPr="00055FB5" w:rsidRDefault="008670FC" w:rsidP="000302F4">
            <w:pPr>
              <w:ind w:right="32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4F23DC7" wp14:editId="4C38D582">
                  <wp:extent cx="1875600" cy="1407600"/>
                  <wp:effectExtent l="157798" t="147002" r="359092" b="359093"/>
                  <wp:docPr id="11" name="Рисунок 11" descr="E:\IMG_3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IMG_3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5600" cy="140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ФИО 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Меднис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Вольдэмаровна</w:t>
            </w:r>
            <w:proofErr w:type="spellEnd"/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Должность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Ученая степень 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</w:t>
            </w:r>
            <w:r w:rsidRPr="00DE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философских</w:t>
            </w:r>
            <w:proofErr w:type="gramEnd"/>
            <w:r w:rsidRPr="00DE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Ученое звание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DE24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системотехник</w:t>
            </w:r>
            <w:proofErr w:type="spellEnd"/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Адрес</w:t>
            </w: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236022, г. Калининград, Молодежная улица, 6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Кабинет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423</w:t>
            </w:r>
          </w:p>
          <w:p w:rsidR="008670FC" w:rsidRPr="00DE246C" w:rsidRDefault="008670FC" w:rsidP="000302F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mail</w:t>
            </w:r>
            <w:r w:rsidRPr="00DE2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8670FC" w:rsidRPr="00B1474D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70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natalymednis</w:t>
            </w:r>
            <w:proofErr w:type="spellEnd"/>
            <w:r w:rsidRPr="00770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07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@</w:t>
            </w:r>
            <w:r w:rsidRPr="007707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gmail.com</w:t>
            </w:r>
          </w:p>
        </w:tc>
        <w:tc>
          <w:tcPr>
            <w:tcW w:w="2584" w:type="dxa"/>
          </w:tcPr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DE2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Философия</w:t>
            </w:r>
          </w:p>
          <w:p w:rsidR="008670FC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Культурология и межкультурные </w:t>
            </w:r>
            <w:r w:rsidRPr="00DE2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Профессиональная э</w:t>
            </w:r>
            <w:r w:rsidRPr="00DE2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тика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«Реформация» и «вторая схоластика» в реалиях современной России. 500 ЛЕТ РЕФОРМАЦИИ И НОВОГО ВРЕМЕНИ: 1517-2017 Выпуск № 1 16-17.04.2015 Сборник материалов конференции СПб: Изд-во Политехнического ун-та, 2015. - 223 с.</w:t>
            </w:r>
          </w:p>
          <w:p w:rsidR="008670FC" w:rsidRPr="00DE246C" w:rsidRDefault="008670FC" w:rsidP="000302F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</w:t>
            </w:r>
            <w:r w:rsidRPr="00DE24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Отношение к здоровью в "третьем возрасте" как философская </w:t>
            </w:r>
            <w:proofErr w:type="gramStart"/>
            <w:r w:rsidRPr="00DE24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проблема  Вестник</w:t>
            </w:r>
            <w:proofErr w:type="gramEnd"/>
            <w:r w:rsidRPr="00DE24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Бурятского государственного университета. Сер.: Философия, социология, политология, культурология. -2018, №</w:t>
            </w:r>
            <w:proofErr w:type="gramStart"/>
            <w:r w:rsidRPr="00DE24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3 ,</w:t>
            </w:r>
            <w:proofErr w:type="gramEnd"/>
            <w:r w:rsidRPr="00DE24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Т.2(ВАК) Улан- Удэ, Из-во БГУ, 2017. -102 с. С.96-101</w:t>
            </w:r>
          </w:p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E246C">
              <w:rPr>
                <w:rFonts w:ascii="Times New Roman" w:hAnsi="Times New Roman" w:cs="Times New Roman"/>
              </w:rPr>
              <w:t xml:space="preserve">Творческая составляющая </w:t>
            </w:r>
            <w:proofErr w:type="spellStart"/>
            <w:r w:rsidRPr="00DE246C">
              <w:rPr>
                <w:rFonts w:ascii="Times New Roman" w:hAnsi="Times New Roman" w:cs="Times New Roman"/>
              </w:rPr>
              <w:t>геронтософии</w:t>
            </w:r>
            <w:proofErr w:type="spellEnd"/>
            <w:r w:rsidRPr="00DE246C">
              <w:rPr>
                <w:rFonts w:ascii="Times New Roman" w:hAnsi="Times New Roman" w:cs="Times New Roman"/>
              </w:rPr>
              <w:t xml:space="preserve"> в информационном </w:t>
            </w:r>
            <w:proofErr w:type="gramStart"/>
            <w:r w:rsidRPr="00DE246C">
              <w:rPr>
                <w:rFonts w:ascii="Times New Roman" w:hAnsi="Times New Roman" w:cs="Times New Roman"/>
              </w:rPr>
              <w:t>обществе  Философские</w:t>
            </w:r>
            <w:proofErr w:type="gramEnd"/>
            <w:r w:rsidRPr="00DE246C">
              <w:rPr>
                <w:rFonts w:ascii="Times New Roman" w:hAnsi="Times New Roman" w:cs="Times New Roman"/>
              </w:rPr>
              <w:t xml:space="preserve"> и методологические проблемы научно- технического творчества. Мат. Всероссийской науч. </w:t>
            </w:r>
            <w:proofErr w:type="spellStart"/>
            <w:r w:rsidRPr="00DE246C">
              <w:rPr>
                <w:rFonts w:ascii="Times New Roman" w:hAnsi="Times New Roman" w:cs="Times New Roman"/>
              </w:rPr>
              <w:t>конф</w:t>
            </w:r>
            <w:proofErr w:type="spellEnd"/>
            <w:r w:rsidRPr="00DE246C">
              <w:rPr>
                <w:rFonts w:ascii="Times New Roman" w:hAnsi="Times New Roman" w:cs="Times New Roman"/>
              </w:rPr>
              <w:t>. СПб 13-14 мая 2019 г </w:t>
            </w:r>
            <w:proofErr w:type="spellStart"/>
            <w:r w:rsidRPr="00DE246C">
              <w:rPr>
                <w:rFonts w:ascii="Times New Roman" w:hAnsi="Times New Roman" w:cs="Times New Roman"/>
              </w:rPr>
              <w:t>Спб</w:t>
            </w:r>
            <w:proofErr w:type="spellEnd"/>
            <w:r w:rsidRPr="00DE24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46C">
              <w:rPr>
                <w:rFonts w:ascii="Times New Roman" w:hAnsi="Times New Roman" w:cs="Times New Roman"/>
              </w:rPr>
              <w:t>Балт</w:t>
            </w:r>
            <w:proofErr w:type="spellEnd"/>
            <w:r w:rsidRPr="00DE246C">
              <w:rPr>
                <w:rFonts w:ascii="Times New Roman" w:hAnsi="Times New Roman" w:cs="Times New Roman"/>
              </w:rPr>
              <w:t xml:space="preserve">. гос. </w:t>
            </w:r>
            <w:proofErr w:type="spellStart"/>
            <w:r w:rsidRPr="00DE246C">
              <w:rPr>
                <w:rFonts w:ascii="Times New Roman" w:hAnsi="Times New Roman" w:cs="Times New Roman"/>
              </w:rPr>
              <w:t>техн.ун</w:t>
            </w:r>
            <w:proofErr w:type="spellEnd"/>
            <w:r w:rsidRPr="00DE246C">
              <w:rPr>
                <w:rFonts w:ascii="Times New Roman" w:hAnsi="Times New Roman" w:cs="Times New Roman"/>
              </w:rPr>
              <w:t>-т 2019.-232   С.181-18</w:t>
            </w:r>
          </w:p>
        </w:tc>
      </w:tr>
      <w:tr w:rsidR="008670FC" w:rsidTr="000302F4">
        <w:tc>
          <w:tcPr>
            <w:tcW w:w="4866" w:type="dxa"/>
          </w:tcPr>
          <w:p w:rsidR="008670FC" w:rsidRDefault="008670FC" w:rsidP="000302F4">
            <w:pPr>
              <w:ind w:right="32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B63AA61" wp14:editId="798C1005">
                  <wp:extent cx="1724025" cy="2266950"/>
                  <wp:effectExtent l="190500" t="190500" r="200025" b="19050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26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Наринян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Арам Анатольевич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доцент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философских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Юрист, Юриспруденция</w:t>
            </w:r>
          </w:p>
          <w:p w:rsidR="008670FC" w:rsidRPr="0093283E" w:rsidRDefault="008670FC" w:rsidP="000302F4">
            <w:pPr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Кабинет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423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93283E">
                <w:rPr>
                  <w:rStyle w:val="a3"/>
                  <w:sz w:val="24"/>
                  <w:szCs w:val="24"/>
                  <w:lang w:val="en-US"/>
                </w:rPr>
                <w:t>aram</w:t>
              </w:r>
              <w:r w:rsidRPr="0093283E">
                <w:rPr>
                  <w:rStyle w:val="a3"/>
                  <w:sz w:val="24"/>
                  <w:szCs w:val="24"/>
                </w:rPr>
                <w:t>.</w:t>
              </w:r>
              <w:r w:rsidRPr="0093283E">
                <w:rPr>
                  <w:rStyle w:val="a3"/>
                  <w:sz w:val="24"/>
                  <w:szCs w:val="24"/>
                  <w:lang w:val="en-US"/>
                </w:rPr>
                <w:t>narinyan</w:t>
              </w:r>
              <w:r w:rsidRPr="0093283E">
                <w:rPr>
                  <w:rStyle w:val="a3"/>
                  <w:sz w:val="24"/>
                  <w:szCs w:val="24"/>
                </w:rPr>
                <w:t>@</w:t>
              </w:r>
              <w:r w:rsidRPr="0093283E">
                <w:rPr>
                  <w:rStyle w:val="a3"/>
                  <w:sz w:val="24"/>
                  <w:szCs w:val="24"/>
                  <w:lang w:val="en-US"/>
                </w:rPr>
                <w:t>klgtu</w:t>
              </w:r>
              <w:r w:rsidRPr="0093283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3283E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70FC" w:rsidRPr="0093283E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4" w:type="dxa"/>
          </w:tcPr>
          <w:p w:rsidR="008670FC" w:rsidRPr="0093283E" w:rsidRDefault="008670FC" w:rsidP="000302F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 Философия</w:t>
            </w:r>
          </w:p>
          <w:p w:rsidR="008670FC" w:rsidRPr="0093283E" w:rsidRDefault="008670FC" w:rsidP="000302F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2. Профессиональная этика</w:t>
            </w:r>
          </w:p>
          <w:p w:rsidR="008670FC" w:rsidRPr="0093283E" w:rsidRDefault="008670FC" w:rsidP="000302F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3. Культурология и межкультурная коммуникация</w:t>
            </w:r>
          </w:p>
          <w:p w:rsidR="008670FC" w:rsidRPr="0093283E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Scopus</w:t>
            </w:r>
            <w:r w:rsidRPr="0093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670FC" w:rsidRPr="0093283E" w:rsidRDefault="008670FC" w:rsidP="000302F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"Эхо прошлого". Статья "Учреждения цензуры на польских землях в 19-20 вв.".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Echa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Preszlosci</w:t>
            </w:r>
            <w:proofErr w:type="spellEnd"/>
          </w:p>
          <w:p w:rsidR="008670FC" w:rsidRPr="0093283E" w:rsidRDefault="008670FC" w:rsidP="000302F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"Эхо прошлого". Статья "Деятельность польских консульских учреждений в Восточной Пруссии в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межвоенный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 (1918-1939 гг.)".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Echa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Preszlosci</w:t>
            </w:r>
            <w:proofErr w:type="spellEnd"/>
          </w:p>
          <w:p w:rsidR="008670FC" w:rsidRPr="0093283E" w:rsidRDefault="008670FC" w:rsidP="000302F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"Эхо прошлого". Статья "Эволюция страхового дела в Ставропольской губернии в период проведения страховой реформы в 1913-1914 гг.".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Echa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Preszlosci</w:t>
            </w:r>
            <w:proofErr w:type="spellEnd"/>
          </w:p>
          <w:p w:rsidR="008670FC" w:rsidRPr="0093283E" w:rsidRDefault="008670FC" w:rsidP="000302F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".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"Historical and cultural approach to the research devoted to Prussia".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Echa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Preszlosci</w:t>
            </w:r>
            <w:proofErr w:type="spellEnd"/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ВАК:</w:t>
            </w:r>
          </w:p>
          <w:p w:rsidR="008670FC" w:rsidRPr="001C637C" w:rsidRDefault="008670FC" w:rsidP="000302F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Наринян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Уровень развития интеллекта студентов и престиж профессии педагог // Известия БГАРФ: психолого-педагогические науки (теория и методика профессионального образования) – Калининград: Изд-во БГАРФ, 2021. – №2 (56) – С. 130 – 138. (статья ВАК)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научно-методические труды</w:t>
            </w:r>
          </w:p>
          <w:p w:rsidR="008670FC" w:rsidRPr="0093283E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курса лекций по «Философии, Философии хозяйства;</w:t>
            </w:r>
          </w:p>
          <w:p w:rsidR="008670FC" w:rsidRPr="0093283E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 и общество: исторический опыт, современное состояние и перспективы взаимодействия. Сборник научных трудов «Наука и образование в современном мире» 2016. С. 220.</w:t>
            </w:r>
          </w:p>
          <w:p w:rsidR="008670FC" w:rsidRPr="0093283E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 Разработка курса лекций по Философии, Методологическим проблемам исследования современной хозяйственной деятельности, Профессиональной этике.</w:t>
            </w:r>
          </w:p>
          <w:p w:rsidR="008670FC" w:rsidRPr="0093283E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вопросу эффективности социально-экономического развития общества в цифровой экономике/ А.А.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Наринян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Р.К. Поляков// VI Международного</w:t>
            </w:r>
          </w:p>
          <w:p w:rsidR="008670FC" w:rsidRPr="0093283E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Балтийского морского форума (3-6 сентября 2018) в 6 томах. Т. 1. «Инновации в науке, образовании и предпринимательстве – 2018», ХVI Международная научная конференция. – Калининград: Изд-во БГАРФ ФГБОУ ВО «КГТУ», – 2018. – С. 775-760.</w:t>
            </w:r>
          </w:p>
          <w:p w:rsidR="008670FC" w:rsidRPr="0093283E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Aram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Narinyan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Ruslan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Polyakov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Философия хозяйства: поиск парадигмы экономического развития общества.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Zeszyty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Naukowe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Gdansiej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Szkoly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Wyzszej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19, 2/2018 – С. 135-152.   ISSN 2300-9055$</w:t>
            </w:r>
          </w:p>
          <w:p w:rsidR="008670FC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образования в России. А.А.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Наринян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Сборник «Роль образования и науки в развитии государства», г. Степанакерт, 2018.</w:t>
            </w:r>
          </w:p>
          <w:p w:rsidR="008670FC" w:rsidRPr="0093283E" w:rsidRDefault="008670FC" w:rsidP="000302F4">
            <w:pPr>
              <w:ind w:left="-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права в творчестве Канта. А.А.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Наринян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Сборник «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И.Кант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основоположник современного европейского мировидения» (22 ноября 2018).</w:t>
            </w:r>
          </w:p>
        </w:tc>
      </w:tr>
      <w:tr w:rsidR="008670FC" w:rsidTr="000302F4">
        <w:tc>
          <w:tcPr>
            <w:tcW w:w="4866" w:type="dxa"/>
          </w:tcPr>
          <w:p w:rsidR="008670FC" w:rsidRDefault="008670FC" w:rsidP="000302F4">
            <w:pPr>
              <w:ind w:right="324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D4F8648" wp14:editId="3EDF3260">
                  <wp:extent cx="1437757" cy="2166620"/>
                  <wp:effectExtent l="190500" t="190500" r="181610" b="195580"/>
                  <wp:docPr id="13" name="Рисунок 13" descr="C:\Users\mk.kolobova\Pictures\смир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k.kolobova\Pictures\смир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498" cy="2181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ФИО 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 Николай Григорьевич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Должность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Ученая степень 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 философских</w:t>
            </w:r>
            <w:proofErr w:type="gramEnd"/>
            <w:r w:rsidRPr="0041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Ученое звание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8670FC" w:rsidRPr="00411448" w:rsidRDefault="008670FC" w:rsidP="0003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4114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Политология, преподаватель политологии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Адрес</w:t>
            </w: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236022, г. Калининград, Молодежная, 6</w:t>
            </w:r>
          </w:p>
          <w:p w:rsidR="008670FC" w:rsidRPr="00FD6C60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Кабинет № 423</w:t>
            </w:r>
          </w:p>
          <w:p w:rsidR="008670FC" w:rsidRPr="00411448" w:rsidRDefault="008670FC" w:rsidP="000302F4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mail</w:t>
            </w:r>
            <w:r w:rsidRPr="00411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8670FC" w:rsidRPr="008A67E6" w:rsidRDefault="008670FC" w:rsidP="000302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8A6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smirnov.ng@mail.ru</w:t>
              </w:r>
            </w:hyperlink>
          </w:p>
          <w:p w:rsidR="008670FC" w:rsidRPr="0093283E" w:rsidRDefault="008670FC" w:rsidP="000302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8A6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nikolaj.smirnov@klgtu.ru</w:t>
              </w:r>
            </w:hyperlink>
          </w:p>
        </w:tc>
        <w:tc>
          <w:tcPr>
            <w:tcW w:w="2584" w:type="dxa"/>
          </w:tcPr>
          <w:p w:rsidR="008670FC" w:rsidRDefault="008670FC" w:rsidP="000302F4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Философия</w:t>
            </w:r>
          </w:p>
          <w:p w:rsidR="008670FC" w:rsidRPr="00411448" w:rsidRDefault="008670FC" w:rsidP="000302F4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  <w:p w:rsidR="008670FC" w:rsidRDefault="008670FC" w:rsidP="000302F4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Культурология и межкультурные коммуникации </w:t>
            </w:r>
          </w:p>
          <w:p w:rsidR="008670FC" w:rsidRPr="00411448" w:rsidRDefault="008670FC" w:rsidP="000302F4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этика</w:t>
            </w:r>
          </w:p>
          <w:p w:rsidR="008670FC" w:rsidRPr="0093283E" w:rsidRDefault="008670FC" w:rsidP="000302F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8670FC" w:rsidRPr="0093283E" w:rsidRDefault="008670FC" w:rsidP="000302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1. </w:t>
            </w:r>
            <w:r w:rsidRPr="008A67E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Смирнов Н.</w:t>
            </w: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учеб.-</w:t>
            </w:r>
            <w:proofErr w:type="gramEnd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 пособие по практическим (</w:t>
            </w:r>
            <w:proofErr w:type="spellStart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семенарским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занятиям для студентов </w:t>
            </w:r>
            <w:proofErr w:type="spellStart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 подготовки 13.03.01 и 13.03.02 /Н Г. Смирнов.- Калининград: Изд-во ФГБОУ ВО «КГТУ», 2021г. — 35 с. </w:t>
            </w:r>
          </w:p>
          <w:p w:rsidR="008670FC" w:rsidRPr="0093283E" w:rsidRDefault="008670FC" w:rsidP="000302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2.Смирнов Н.</w:t>
            </w:r>
            <w:proofErr w:type="gramStart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 .</w:t>
            </w:r>
            <w:proofErr w:type="spellStart"/>
            <w:proofErr w:type="gramEnd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Антропосфера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«цифровая цивилизация»: настоящее и будущее / Н.Г. Смирнов//  VIII Международный Балтийский морской форум [ Электронный ресурс] материалы ХIХ </w:t>
            </w:r>
            <w:proofErr w:type="spellStart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науч. </w:t>
            </w:r>
            <w:proofErr w:type="spellStart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«Инновации в науке, образовании и предпринимательстве — 2021» Калининград: Изд-во БГАРФ, 2021.</w:t>
            </w: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3. Смирнов Н.Г.  Санкт-Петербургский международный конгресс </w:t>
            </w:r>
            <w:proofErr w:type="spellStart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конфликтологов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</w:t>
            </w: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пути и средства укрепления мира 15-17 </w:t>
            </w:r>
            <w:proofErr w:type="gramStart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  2019</w:t>
            </w:r>
            <w:proofErr w:type="gramEnd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Тезисы статьи «Социальная безопасность как система неконфликтных способов взаимодействия». Рукавишников А.Б. Санкт- Петербургский гуманитарный университет профсоюзов.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Н.Г., </w:t>
            </w:r>
            <w:proofErr w:type="spellStart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Клокова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 Специфика взаимодействия некоммерческих организаций с органами власти на примере Калининградской области. / Н.Г. Смирнов, Л.Ф. </w:t>
            </w:r>
            <w:proofErr w:type="spellStart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Клокова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  Проблемы межрегиональных связей</w:t>
            </w: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научный альманах № 14 Санкт-Петербург-Калининград- Клайпеда, 2019 — С.46-49.</w:t>
            </w:r>
          </w:p>
        </w:tc>
      </w:tr>
      <w:tr w:rsidR="008670FC" w:rsidRPr="0093283E" w:rsidTr="000302F4">
        <w:tc>
          <w:tcPr>
            <w:tcW w:w="4866" w:type="dxa"/>
          </w:tcPr>
          <w:p w:rsidR="008670FC" w:rsidRPr="00FD6C60" w:rsidRDefault="008670FC" w:rsidP="000302F4">
            <w:pPr>
              <w:ind w:right="32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39C6BE3" wp14:editId="72E3A33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62225" cy="1819275"/>
                  <wp:effectExtent l="190500" t="190500" r="200025" b="200025"/>
                  <wp:wrapSquare wrapText="bothSides"/>
                  <wp:docPr id="14" name="Рисунок 14" descr="_MG_622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MG_622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81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3" w:type="dxa"/>
          </w:tcPr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Темнюк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70FC" w:rsidRPr="0093283E" w:rsidRDefault="008670FC" w:rsidP="000302F4">
            <w:pPr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423</w:t>
            </w:r>
          </w:p>
          <w:p w:rsidR="008670FC" w:rsidRPr="008670F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867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867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8670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nikolaj</w:t>
            </w:r>
            <w:proofErr w:type="spellEnd"/>
            <w:r w:rsidRPr="0086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temnyuk</w:t>
            </w:r>
            <w:proofErr w:type="spellEnd"/>
            <w:r w:rsidRPr="008670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klgtu</w:t>
            </w:r>
            <w:proofErr w:type="spellEnd"/>
            <w:r w:rsidRPr="0086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84" w:type="dxa"/>
          </w:tcPr>
          <w:p w:rsidR="008670FC" w:rsidRPr="00CB1BCB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B1BCB">
              <w:rPr>
                <w:rFonts w:ascii="Times New Roman" w:hAnsi="Times New Roman" w:cs="Times New Roman"/>
              </w:rPr>
              <w:t>Философия.</w:t>
            </w:r>
          </w:p>
          <w:p w:rsidR="008670FC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Культурология.</w:t>
            </w:r>
          </w:p>
          <w:p w:rsidR="008670FC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Профессиональная этика.</w:t>
            </w:r>
          </w:p>
          <w:p w:rsidR="008670FC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Философия и методология научных исследований.</w:t>
            </w:r>
          </w:p>
          <w:p w:rsidR="008670FC" w:rsidRPr="00AC7DE4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5.Философия и история науки.</w:t>
            </w:r>
          </w:p>
          <w:p w:rsidR="008670FC" w:rsidRPr="0093283E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60" w:type="dxa"/>
          </w:tcPr>
          <w:p w:rsidR="008670FC" w:rsidRPr="0093283E" w:rsidRDefault="008670FC" w:rsidP="0003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Подготовил 197 научных и методических трудов. Область научных интересов: философский аспект развития социальных процессов, роль элит, личности в развитии общества, а также роль культуры в гармонизации социальных отношений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Среди работ: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Темнюк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Н.А. Философия. Часть </w:t>
            </w:r>
            <w:r w:rsidRPr="0093283E">
              <w:rPr>
                <w:b w:val="0"/>
                <w:sz w:val="24"/>
                <w:szCs w:val="24"/>
                <w:lang w:val="en-US" w:eastAsia="ru-RU"/>
              </w:rPr>
              <w:t>I</w:t>
            </w:r>
            <w:r w:rsidRPr="0093283E">
              <w:rPr>
                <w:b w:val="0"/>
                <w:sz w:val="24"/>
                <w:szCs w:val="24"/>
                <w:lang w:val="ru-RU" w:eastAsia="ru-RU"/>
              </w:rPr>
              <w:t>. Учебное пособие /под ред. Э.В. Каракозовой. – Калининград: ФГОУ ВПО «КГТУ», 2009. -250с.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Темнюк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Н.А. Философия. Часть II. Учебное пособие /под ред. Э.В. Каракозовой. – Калининград: ФГОУ ВПО «КГТУ», 2009. -192с.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Темнюк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Н.А. Философия в схемах и комментариях: учебное пособие /Н.А.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Темнюк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. – Калининград: Издательство ФГБОУ </w:t>
            </w:r>
            <w:proofErr w:type="gramStart"/>
            <w:r w:rsidRPr="0093283E">
              <w:rPr>
                <w:b w:val="0"/>
                <w:sz w:val="24"/>
                <w:szCs w:val="24"/>
                <w:lang w:val="ru-RU" w:eastAsia="ru-RU"/>
              </w:rPr>
              <w:t>ВПО  «</w:t>
            </w:r>
            <w:proofErr w:type="gramEnd"/>
            <w:r w:rsidRPr="0093283E">
              <w:rPr>
                <w:b w:val="0"/>
                <w:sz w:val="24"/>
                <w:szCs w:val="24"/>
                <w:lang w:val="ru-RU" w:eastAsia="ru-RU"/>
              </w:rPr>
              <w:t>КГТУ», 2013. – 289с.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Темнюк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Н.А. Философия и методология научных исследований: учеб – метод. пособие по подготовке к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прак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. (семинарским) занятиям для </w:t>
            </w:r>
            <w:proofErr w:type="gramStart"/>
            <w:r w:rsidRPr="0093283E">
              <w:rPr>
                <w:b w:val="0"/>
                <w:sz w:val="24"/>
                <w:szCs w:val="24"/>
                <w:lang w:val="ru-RU" w:eastAsia="ru-RU"/>
              </w:rPr>
              <w:t>студентов  очной</w:t>
            </w:r>
            <w:proofErr w:type="gram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формы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обуч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. в магистратуре/ Н.А.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Темнюк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>. – Калининград: ФГБОУ ВО «КГТУ», 2020. – 80с.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Темнюк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Н.А.Генезис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науки как социального фактора (Научная статья). Вестник Западного научного центра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ноосферных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технологий РАЕН им.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В.И.Вернадского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: сборник научных трудов ФГБОУ ВПО «КГТУ» и ЗНЦ НЦ РАЕН. –Калининград: Изд-во ФГБОУ </w:t>
            </w:r>
            <w:proofErr w:type="gramStart"/>
            <w:r w:rsidRPr="0093283E">
              <w:rPr>
                <w:b w:val="0"/>
                <w:sz w:val="24"/>
                <w:szCs w:val="24"/>
                <w:lang w:val="ru-RU" w:eastAsia="ru-RU"/>
              </w:rPr>
              <w:t>ВПО»КГТУ</w:t>
            </w:r>
            <w:proofErr w:type="gram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», 2017.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Вып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>. Х</w:t>
            </w:r>
            <w:proofErr w:type="gramStart"/>
            <w:r w:rsidRPr="0093283E">
              <w:rPr>
                <w:b w:val="0"/>
                <w:sz w:val="24"/>
                <w:szCs w:val="24"/>
                <w:lang w:val="ru-RU" w:eastAsia="ru-RU"/>
              </w:rPr>
              <w:t>1.-</w:t>
            </w:r>
            <w:proofErr w:type="gramEnd"/>
            <w:r w:rsidRPr="0093283E">
              <w:rPr>
                <w:b w:val="0"/>
                <w:sz w:val="24"/>
                <w:szCs w:val="24"/>
                <w:lang w:val="ru-RU" w:eastAsia="ru-RU"/>
              </w:rPr>
              <w:t>С.118-125.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lastRenderedPageBreak/>
              <w:t xml:space="preserve">6.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Темнюк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Н.А.Политическая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культура, её типология и </w:t>
            </w:r>
            <w:proofErr w:type="gramStart"/>
            <w:r w:rsidRPr="0093283E">
              <w:rPr>
                <w:b w:val="0"/>
                <w:sz w:val="24"/>
                <w:szCs w:val="24"/>
                <w:lang w:val="ru-RU" w:eastAsia="ru-RU"/>
              </w:rPr>
              <w:t>функции .</w:t>
            </w:r>
            <w:proofErr w:type="gramEnd"/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VМеждународный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балтийский морской форум. ХV Международная научная конференция «Инновации в науке, образовании и предпринимательстве – 2017»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тезисы докладов. Часть 2. –Калининград: Изд-во БГА РФ, </w:t>
            </w:r>
            <w:proofErr w:type="gramStart"/>
            <w:r w:rsidRPr="0093283E">
              <w:rPr>
                <w:b w:val="0"/>
                <w:sz w:val="24"/>
                <w:szCs w:val="24"/>
                <w:lang w:val="ru-RU" w:eastAsia="ru-RU"/>
              </w:rPr>
              <w:t>2017.-</w:t>
            </w:r>
            <w:proofErr w:type="gram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С.203-206.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7.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Темнюк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Н.А.Теории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социальных конфликтов. V1 Международный балтийский морской форум. ХV1 Международная научная конференция «Инновации в науке, образовании и предпринимательстве – 2018»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тезисы докладов. Часть 2. –Калининград: Изд-во БГА РФ, </w:t>
            </w:r>
            <w:proofErr w:type="gramStart"/>
            <w:r w:rsidRPr="0093283E">
              <w:rPr>
                <w:b w:val="0"/>
                <w:sz w:val="24"/>
                <w:szCs w:val="24"/>
                <w:lang w:val="ru-RU" w:eastAsia="ru-RU"/>
              </w:rPr>
              <w:t>2018.-</w:t>
            </w:r>
            <w:proofErr w:type="gram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С.203-206.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8.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Темнюк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Н.А. Философский аспект понятия элиты. V11 Международный балтийский морской форум. ХV11 Международная научная конференция «Инновации в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науке, образовании и предпринимательстве – 2019»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тезисы докладов. Часть 2. –Калининград: Изд-во БГА РФ, </w:t>
            </w:r>
            <w:proofErr w:type="gramStart"/>
            <w:r w:rsidRPr="0093283E">
              <w:rPr>
                <w:b w:val="0"/>
                <w:sz w:val="24"/>
                <w:szCs w:val="24"/>
                <w:lang w:val="ru-RU" w:eastAsia="ru-RU"/>
              </w:rPr>
              <w:t>2019.-</w:t>
            </w:r>
            <w:proofErr w:type="gram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С.413-420.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9.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Темнюк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Н.А. Философия социальных отношений в «умном городе» Международная научно-практическая конференция «Муниципалитеты на пути к экологическому и умному городу (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eko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i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smart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citi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>): российская практика и зарубежный опыт”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lastRenderedPageBreak/>
              <w:t>Голдап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(учебно-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конференционный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центр «Казарма»)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Povet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3283E">
              <w:rPr>
                <w:b w:val="0"/>
                <w:sz w:val="24"/>
                <w:szCs w:val="24"/>
                <w:lang w:val="ru-RU" w:eastAsia="ru-RU"/>
              </w:rPr>
              <w:t>2019,Nr</w:t>
            </w:r>
            <w:proofErr w:type="gram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1(7). S.87-92.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10.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Темнюк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3283E">
              <w:rPr>
                <w:b w:val="0"/>
                <w:sz w:val="24"/>
                <w:szCs w:val="24"/>
                <w:lang w:val="ru-RU" w:eastAsia="ru-RU"/>
              </w:rPr>
              <w:t>Н.А.Демократия</w:t>
            </w:r>
            <w:proofErr w:type="spell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, как форма организации государственной власти и её основные модели. XVIII </w:t>
            </w:r>
            <w:proofErr w:type="gramStart"/>
            <w:r w:rsidRPr="0093283E">
              <w:rPr>
                <w:b w:val="0"/>
                <w:sz w:val="24"/>
                <w:szCs w:val="24"/>
                <w:lang w:val="ru-RU" w:eastAsia="ru-RU"/>
              </w:rPr>
              <w:t>Международная  научная</w:t>
            </w:r>
            <w:proofErr w:type="gram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конференция «Инновации в науке, образовании и предпринимательстве – 2020» тезисы докладов. Часть 2. –Калининград: Изд-во БГА РФ, </w:t>
            </w:r>
            <w:proofErr w:type="gramStart"/>
            <w:r w:rsidRPr="0093283E">
              <w:rPr>
                <w:b w:val="0"/>
                <w:sz w:val="24"/>
                <w:szCs w:val="24"/>
                <w:lang w:val="ru-RU" w:eastAsia="ru-RU"/>
              </w:rPr>
              <w:t>2020.-</w:t>
            </w:r>
            <w:proofErr w:type="gramEnd"/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 С.253-256.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11.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Темнюк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Н.А. Личность и её роль в развитии общества</w:t>
            </w:r>
            <w:proofErr w:type="gramStart"/>
            <w:r w:rsidRPr="009328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 научная</w:t>
            </w:r>
            <w:proofErr w:type="gram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конференция «Инновации в науке, образовании и предпринимательстве – 2021»</w:t>
            </w:r>
            <w:r w:rsidRPr="009328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тезисы докладов. Часть 2. –Калининград: Изд-во БГА РФ, 2021.</w:t>
            </w:r>
          </w:p>
        </w:tc>
      </w:tr>
      <w:tr w:rsidR="008670FC" w:rsidRPr="0093283E" w:rsidTr="000302F4">
        <w:tc>
          <w:tcPr>
            <w:tcW w:w="4866" w:type="dxa"/>
          </w:tcPr>
          <w:p w:rsidR="008670FC" w:rsidRDefault="008670FC" w:rsidP="000302F4">
            <w:pPr>
              <w:ind w:right="32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42CC">
              <w:rPr>
                <w:rFonts w:ascii="Helvetica" w:hAnsi="Helvetica" w:cs="Helvetic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1F9D804" wp14:editId="08E0D352">
                  <wp:extent cx="1866900" cy="1973028"/>
                  <wp:effectExtent l="190500" t="190500" r="190500" b="198755"/>
                  <wp:docPr id="15" name="Рисунок 15" descr="C:\Users\user\Desktop\ФОТО\Шахов_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\Шахов_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252" cy="1981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Шахов Вячеслав Александрович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профессор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культурологии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- доцент</w:t>
            </w:r>
          </w:p>
          <w:p w:rsidR="008670FC" w:rsidRPr="0093283E" w:rsidRDefault="008670FC" w:rsidP="000302F4">
            <w:pPr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423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3283E">
                <w:rPr>
                  <w:rStyle w:val="a3"/>
                  <w:sz w:val="24"/>
                  <w:szCs w:val="24"/>
                  <w:lang w:val="en-US"/>
                </w:rPr>
                <w:t>vyacheslav</w:t>
              </w:r>
              <w:r w:rsidRPr="0093283E">
                <w:rPr>
                  <w:rStyle w:val="a3"/>
                  <w:sz w:val="24"/>
                  <w:szCs w:val="24"/>
                </w:rPr>
                <w:t>.</w:t>
              </w:r>
              <w:r w:rsidRPr="0093283E">
                <w:rPr>
                  <w:rStyle w:val="a3"/>
                  <w:sz w:val="24"/>
                  <w:szCs w:val="24"/>
                  <w:lang w:val="en-US"/>
                </w:rPr>
                <w:t>shakhov</w:t>
              </w:r>
              <w:r w:rsidRPr="0093283E">
                <w:rPr>
                  <w:rStyle w:val="a3"/>
                  <w:sz w:val="24"/>
                  <w:szCs w:val="24"/>
                </w:rPr>
                <w:t>@</w:t>
              </w:r>
              <w:r w:rsidRPr="0093283E">
                <w:rPr>
                  <w:rStyle w:val="a3"/>
                  <w:sz w:val="24"/>
                  <w:szCs w:val="24"/>
                  <w:lang w:val="en-US"/>
                </w:rPr>
                <w:t>klgtu</w:t>
              </w:r>
              <w:r w:rsidRPr="0093283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3283E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93283E">
                <w:rPr>
                  <w:rStyle w:val="a3"/>
                  <w:sz w:val="24"/>
                  <w:szCs w:val="24"/>
                  <w:lang w:val="en-US"/>
                </w:rPr>
                <w:t>shakhov1952@yandex.ru</w:t>
              </w:r>
            </w:hyperlink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670FC" w:rsidRPr="0093283E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 Культурология</w:t>
            </w:r>
          </w:p>
          <w:p w:rsidR="008670FC" w:rsidRPr="0093283E" w:rsidRDefault="008670FC" w:rsidP="000302F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2.Культурология и межкультурные коммуникации</w:t>
            </w:r>
          </w:p>
          <w:p w:rsidR="008670FC" w:rsidRPr="0093283E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0" w:type="dxa"/>
            <w:vAlign w:val="center"/>
          </w:tcPr>
          <w:p w:rsidR="008670FC" w:rsidRPr="0093283E" w:rsidRDefault="008670FC" w:rsidP="000302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За последние пять лет (с 2016 г. по 2021 г.) опубликовал 45 научных работ и 1 учебное издание. Среди них 4 монографии. В научных журналах и сборниках опубликовано – 43 научные работы (входят в базу данных РИНЦ), в том числе 23 статьи в рецензированных научных журналах, рекомендованных ВАК РФ, 14 из них в профильных культурологических журналах по научной специальности 24.00.01 «Культурология». Все публикации обладают научной актуальностью и используются в дидактическом процессе вуза. В материалах научных конференций и форумов – 8 публикаций, в их числе 5 в сборниках научных материалов V, VI, VII,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Балтийских морских форумов, проведенных Калининградским государственным техническим университетом.</w:t>
            </w:r>
          </w:p>
          <w:p w:rsidR="008670FC" w:rsidRPr="0093283E" w:rsidRDefault="008670FC" w:rsidP="000302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С 2019 года по настоящее время председатель Калининградского отделения Российского культурологического общества.</w:t>
            </w:r>
          </w:p>
          <w:p w:rsidR="008670FC" w:rsidRPr="0093283E" w:rsidRDefault="008670FC" w:rsidP="000302F4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Научные интересы: теория и история и культуры, культура стран Балтии, этнология, прикладная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культурантропология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70FC" w:rsidRPr="0093283E" w:rsidTr="000302F4">
        <w:tc>
          <w:tcPr>
            <w:tcW w:w="4866" w:type="dxa"/>
          </w:tcPr>
          <w:p w:rsidR="008670FC" w:rsidRPr="006842CC" w:rsidRDefault="008670FC" w:rsidP="000302F4">
            <w:pPr>
              <w:ind w:right="324"/>
              <w:jc w:val="center"/>
              <w:rPr>
                <w:rFonts w:ascii="Helvetica" w:hAnsi="Helvetica" w:cs="Helvetica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114300" distR="114300" wp14:anchorId="3417974E" wp14:editId="08144CC1">
                  <wp:extent cx="1890395" cy="1932059"/>
                  <wp:effectExtent l="190500" t="190500" r="186055" b="182880"/>
                  <wp:docPr id="16" name="Изображение 1" descr="jarygin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jarygin 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73" cy="1934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ФИО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Cs/>
                <w:sz w:val="24"/>
                <w:szCs w:val="24"/>
              </w:rPr>
              <w:t>Ярыгин Николай Николаевич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8670FC" w:rsidRPr="0093283E" w:rsidRDefault="008670FC" w:rsidP="000302F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Квалификация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Философ. Преподаватель философии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  <w:p w:rsidR="008670FC" w:rsidRPr="0093283E" w:rsidRDefault="008670FC" w:rsidP="000302F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2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nikolaj.yarygin@klgtu.ru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670FC" w:rsidRPr="0093283E" w:rsidRDefault="008670FC" w:rsidP="00030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</w:p>
          <w:p w:rsidR="008670FC" w:rsidRPr="0093283E" w:rsidRDefault="008670FC" w:rsidP="00030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этика</w:t>
            </w:r>
          </w:p>
          <w:p w:rsidR="008670FC" w:rsidRPr="0093283E" w:rsidRDefault="008670FC" w:rsidP="00030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Культурология и межкультурные коммуникации</w:t>
            </w:r>
          </w:p>
        </w:tc>
        <w:tc>
          <w:tcPr>
            <w:tcW w:w="4360" w:type="dxa"/>
            <w:vAlign w:val="center"/>
          </w:tcPr>
          <w:p w:rsidR="008670FC" w:rsidRPr="0093283E" w:rsidRDefault="008670FC" w:rsidP="000302F4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1.Конфессиональная толерантность в учебном процессе //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образования): научный рецензируемый журнал / под ред. Научной школы Г. А.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Бокаревой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- Калининград: Изд-во БГАРФ, 2019. - № 4 (50). - С. 105-111.</w:t>
            </w:r>
          </w:p>
          <w:p w:rsidR="008670FC" w:rsidRPr="0093283E" w:rsidRDefault="008670FC" w:rsidP="000302F4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2.Педагогические рекомендации изучения религиозного многообразия и конфессиональной толерантности //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образования): научный рецензируемый журнал / под ред. Научной школы Г. А.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Бокаревой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- Калининград: Изд-во БГАРФ, 2020. - № 1 (51). - С. 61-64.</w:t>
            </w:r>
          </w:p>
          <w:p w:rsidR="008670FC" w:rsidRPr="0093283E" w:rsidRDefault="008670FC" w:rsidP="000302F4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3.Культурное наследие в учебном процессе // Известия Балтийской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академии рыбопромыслового флота: психолого-педагогические науки (теория и методика профессионального образования): научный рецензируемый журнал / под ред. Научной школы Г. А.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Бокаревой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- Калининград: Изд-во БГАРФ, 2020. - № 4 (54). - С. 82-85.</w:t>
            </w:r>
          </w:p>
        </w:tc>
      </w:tr>
    </w:tbl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6775" w:rsidRDefault="00A86775"/>
    <w:sectPr w:rsidR="00A86775" w:rsidSect="008670FC">
      <w:pgSz w:w="16838" w:h="11906" w:orient="landscape" w:code="9"/>
      <w:pgMar w:top="993" w:right="1134" w:bottom="851" w:left="1134" w:header="680" w:footer="45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93703"/>
    <w:multiLevelType w:val="singleLevel"/>
    <w:tmpl w:val="B659370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CE4DF742"/>
    <w:multiLevelType w:val="singleLevel"/>
    <w:tmpl w:val="CE4DF74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43D3F81"/>
    <w:multiLevelType w:val="multilevel"/>
    <w:tmpl w:val="E302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Times New Roman" w:hint="default"/>
        <w:b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13B9F"/>
    <w:multiLevelType w:val="multilevel"/>
    <w:tmpl w:val="2356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72"/>
    <w:rsid w:val="008670FC"/>
    <w:rsid w:val="00A86775"/>
    <w:rsid w:val="00CA3AA5"/>
    <w:rsid w:val="00D1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2760"/>
  <w15:chartTrackingRefBased/>
  <w15:docId w15:val="{1D694AD5-ADDD-4C5C-9BFF-230A15C0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0FC"/>
  </w:style>
  <w:style w:type="paragraph" w:styleId="2">
    <w:name w:val="heading 2"/>
    <w:basedOn w:val="a"/>
    <w:link w:val="20"/>
    <w:uiPriority w:val="9"/>
    <w:qFormat/>
    <w:rsid w:val="00867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0F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uiPriority w:val="99"/>
    <w:unhideWhenUsed/>
    <w:rsid w:val="008670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70F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workerprop">
    <w:name w:val="worker__prop"/>
    <w:rsid w:val="008670FC"/>
  </w:style>
  <w:style w:type="paragraph" w:styleId="a5">
    <w:name w:val="List Paragraph"/>
    <w:basedOn w:val="a"/>
    <w:uiPriority w:val="34"/>
    <w:qFormat/>
    <w:rsid w:val="008670FC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86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8670FC"/>
    <w:pPr>
      <w:autoSpaceDE w:val="0"/>
      <w:autoSpaceDN w:val="0"/>
      <w:spacing w:after="12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670FC"/>
    <w:rPr>
      <w:rFonts w:ascii="MS Sans Serif" w:eastAsia="Times New Roman" w:hAnsi="MS Sans Serif" w:cs="MS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mail.ru/compose/?mailto=mailto%3anikolaj.smirnov@klgtu.ru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mailto:dorofeeva.ev@bgarf.ru" TargetMode="External"/><Relationship Id="rId12" Type="http://schemas.openxmlformats.org/officeDocument/2006/relationships/hyperlink" Target="https://e.mail.ru/compose/?mailto=mailto%3asmirnov.ng@mail.ru" TargetMode="External"/><Relationship Id="rId17" Type="http://schemas.openxmlformats.org/officeDocument/2006/relationships/hyperlink" Target="mailto:shakhov1952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yacheslav.shakhov@klgt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mailto:aram.narinyan@klgt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2397</Words>
  <Characters>13663</Characters>
  <Application>Microsoft Office Word</Application>
  <DocSecurity>0</DocSecurity>
  <Lines>113</Lines>
  <Paragraphs>32</Paragraphs>
  <ScaleCrop>false</ScaleCrop>
  <Company/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mk.kolobova</dc:creator>
  <cp:keywords/>
  <dc:description/>
  <cp:lastModifiedBy>mk.kolobova</cp:lastModifiedBy>
  <cp:revision>2</cp:revision>
  <dcterms:created xsi:type="dcterms:W3CDTF">2022-02-14T12:44:00Z</dcterms:created>
  <dcterms:modified xsi:type="dcterms:W3CDTF">2022-02-14T12:45:00Z</dcterms:modified>
</cp:coreProperties>
</file>